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0E7596" w14:textId="77777777" w:rsidR="001D61B2" w:rsidRDefault="001D61B2" w:rsidP="001D61B2">
      <w:pPr>
        <w:snapToGrid w:val="0"/>
        <w:spacing w:line="560" w:lineRule="exact"/>
        <w:rPr>
          <w:rFonts w:ascii="Arial Narrow" w:eastAsia="仿宋_GB2312" w:hAnsi="Arial Narrow" w:cs="Arial" w:hint="eastAsia"/>
          <w:b/>
          <w:sz w:val="30"/>
          <w:szCs w:val="30"/>
        </w:rPr>
      </w:pPr>
      <w:r>
        <w:rPr>
          <w:rFonts w:ascii="Arial Narrow" w:eastAsia="仿宋_GB2312" w:hAnsi="Arial Narrow" w:cs="Arial" w:hint="eastAsia"/>
          <w:b/>
          <w:sz w:val="30"/>
          <w:szCs w:val="30"/>
        </w:rPr>
        <w:t>一、</w:t>
      </w:r>
      <w:r w:rsidR="00D85DAB">
        <w:rPr>
          <w:rFonts w:ascii="Arial Narrow" w:eastAsia="仿宋_GB2312" w:hAnsi="Arial Narrow" w:cs="Arial" w:hint="eastAsia"/>
          <w:b/>
          <w:sz w:val="30"/>
          <w:szCs w:val="30"/>
        </w:rPr>
        <w:t>理论考试</w:t>
      </w:r>
    </w:p>
    <w:p w14:paraId="725C4F68" w14:textId="6BC1ED4E" w:rsidR="005F1F4B" w:rsidRDefault="005F1F4B" w:rsidP="001D61B2">
      <w:pPr>
        <w:snapToGrid w:val="0"/>
        <w:spacing w:line="560" w:lineRule="exact"/>
        <w:rPr>
          <w:rFonts w:ascii="Arial Narrow" w:eastAsia="仿宋_GB2312" w:hAnsi="Arial Narrow" w:cs="Arial"/>
          <w:sz w:val="24"/>
          <w:szCs w:val="24"/>
        </w:rPr>
      </w:pPr>
      <w:r>
        <w:rPr>
          <w:rFonts w:ascii="Arial Narrow" w:eastAsia="仿宋_GB2312" w:hAnsi="Arial Narrow" w:cs="Arial"/>
          <w:sz w:val="24"/>
          <w:szCs w:val="24"/>
        </w:rPr>
        <w:t>1</w:t>
      </w:r>
      <w:r>
        <w:rPr>
          <w:rFonts w:ascii="Arial Narrow" w:eastAsia="仿宋_GB2312" w:hAnsi="Arial Narrow" w:cs="Arial" w:hint="eastAsia"/>
          <w:sz w:val="24"/>
          <w:szCs w:val="24"/>
        </w:rPr>
        <w:t>．</w:t>
      </w:r>
      <w:r>
        <w:rPr>
          <w:rFonts w:ascii="Arial Narrow" w:eastAsia="仿宋_GB2312" w:hAnsi="Arial Narrow" w:cs="Arial" w:hint="eastAsia"/>
          <w:sz w:val="24"/>
          <w:szCs w:val="24"/>
        </w:rPr>
        <w:t>58</w:t>
      </w:r>
      <w:r>
        <w:rPr>
          <w:rFonts w:ascii="Arial Narrow" w:eastAsia="仿宋_GB2312" w:hAnsi="Arial Narrow" w:cs="Arial" w:hint="eastAsia"/>
          <w:sz w:val="24"/>
          <w:szCs w:val="24"/>
        </w:rPr>
        <w:t>岁男性患者，左侧大脑半球脑梗死，右侧肢体肌力下降，言语障碍。查体：言语流利，内容空洞，频繁出现错语；患者理解能力完好，但命名功能轻度受损，最明显的问题是无法对词或句子进行复述，患者沟通障碍最可能的诊断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5A5F2B9C"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A.Wernicke</w:t>
      </w:r>
      <w:r>
        <w:rPr>
          <w:rFonts w:ascii="Arial Narrow" w:eastAsia="仿宋_GB2312" w:hAnsi="Arial Narrow" w:cs="Arial" w:hint="eastAsia"/>
          <w:sz w:val="24"/>
          <w:szCs w:val="24"/>
        </w:rPr>
        <w:t>失语</w:t>
      </w:r>
    </w:p>
    <w:p w14:paraId="1018EFFE"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传导性失语</w:t>
      </w:r>
    </w:p>
    <w:p w14:paraId="27BBA177"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经皮层感觉性失语</w:t>
      </w:r>
    </w:p>
    <w:p w14:paraId="642E22ED"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经皮层运动性失语</w:t>
      </w:r>
    </w:p>
    <w:p w14:paraId="58FECFFD"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E.Broca</w:t>
      </w:r>
      <w:r>
        <w:rPr>
          <w:rFonts w:ascii="Arial Narrow" w:eastAsia="仿宋_GB2312" w:hAnsi="Arial Narrow" w:cs="Arial" w:hint="eastAsia"/>
          <w:sz w:val="24"/>
          <w:szCs w:val="24"/>
        </w:rPr>
        <w:t>失语</w:t>
      </w:r>
    </w:p>
    <w:p w14:paraId="427DFA59" w14:textId="77777777" w:rsidR="005F1F4B" w:rsidRDefault="005F1F4B" w:rsidP="005F1F4B">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sz w:val="24"/>
          <w:szCs w:val="24"/>
        </w:rPr>
        <w:t>2</w:t>
      </w:r>
      <w:r>
        <w:rPr>
          <w:rFonts w:ascii="Arial Narrow" w:eastAsia="仿宋_GB2312" w:hAnsi="Arial Narrow" w:cs="Arial" w:hint="eastAsia"/>
          <w:sz w:val="24"/>
          <w:szCs w:val="24"/>
        </w:rPr>
        <w:t>．狭义的日常生活活动能力不包括（</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75F9EF36"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穿衣</w:t>
      </w:r>
    </w:p>
    <w:p w14:paraId="105AE461"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进食</w:t>
      </w:r>
    </w:p>
    <w:p w14:paraId="09F81729"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大小便控制</w:t>
      </w:r>
    </w:p>
    <w:p w14:paraId="0D9D4309"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步行</w:t>
      </w:r>
    </w:p>
    <w:p w14:paraId="65215A27"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书写</w:t>
      </w:r>
    </w:p>
    <w:p w14:paraId="4B8C789D" w14:textId="77777777" w:rsidR="005F1F4B" w:rsidRDefault="005F1F4B" w:rsidP="005F1F4B">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sz w:val="24"/>
          <w:szCs w:val="24"/>
        </w:rPr>
        <w:t>3</w:t>
      </w:r>
      <w:r>
        <w:rPr>
          <w:rFonts w:ascii="Arial Narrow" w:eastAsia="仿宋_GB2312" w:hAnsi="Arial Narrow" w:cs="Arial" w:hint="eastAsia"/>
          <w:sz w:val="24"/>
          <w:szCs w:val="24"/>
        </w:rPr>
        <w:t>．</w:t>
      </w:r>
      <w:r>
        <w:rPr>
          <w:rFonts w:ascii="Arial Narrow" w:eastAsia="仿宋_GB2312" w:hAnsi="Arial Narrow" w:cs="Arial" w:hint="eastAsia"/>
          <w:sz w:val="24"/>
          <w:szCs w:val="24"/>
        </w:rPr>
        <w:t>PNF</w:t>
      </w:r>
      <w:r>
        <w:rPr>
          <w:rFonts w:ascii="Arial Narrow" w:eastAsia="仿宋_GB2312" w:hAnsi="Arial Narrow" w:cs="Arial" w:hint="eastAsia"/>
          <w:sz w:val="24"/>
          <w:szCs w:val="24"/>
        </w:rPr>
        <w:t>技术中上肢</w:t>
      </w:r>
      <w:r>
        <w:rPr>
          <w:rFonts w:ascii="Arial Narrow" w:eastAsia="仿宋_GB2312" w:hAnsi="Arial Narrow" w:cs="Arial" w:hint="eastAsia"/>
          <w:sz w:val="24"/>
          <w:szCs w:val="24"/>
        </w:rPr>
        <w:t>D1</w:t>
      </w:r>
      <w:r>
        <w:rPr>
          <w:rFonts w:ascii="Arial Narrow" w:eastAsia="仿宋_GB2312" w:hAnsi="Arial Narrow" w:cs="Arial" w:hint="eastAsia"/>
          <w:sz w:val="24"/>
          <w:szCs w:val="24"/>
        </w:rPr>
        <w:t>屈曲模式类似于日常生活中的（</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66FBEED5"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用左手摸右侧耳朵</w:t>
      </w:r>
    </w:p>
    <w:p w14:paraId="6A064C60"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用左手摸左侧耳朵</w:t>
      </w:r>
    </w:p>
    <w:p w14:paraId="0EACE767"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坐在汽车里推门下车</w:t>
      </w:r>
      <w:r>
        <w:rPr>
          <w:rFonts w:ascii="Arial Narrow" w:eastAsia="仿宋_GB2312" w:hAnsi="Arial Narrow" w:cs="Arial" w:hint="eastAsia"/>
          <w:sz w:val="24"/>
          <w:szCs w:val="24"/>
        </w:rPr>
        <w:t xml:space="preserve">  </w:t>
      </w:r>
    </w:p>
    <w:p w14:paraId="1A361CCF"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用右手梳右侧头发</w:t>
      </w:r>
    </w:p>
    <w:p w14:paraId="28FBE221"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用左手摸右侧裤扣</w:t>
      </w:r>
    </w:p>
    <w:p w14:paraId="621ED6EA" w14:textId="77777777" w:rsidR="005F1F4B" w:rsidRDefault="005F1F4B" w:rsidP="005F1F4B">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sz w:val="24"/>
          <w:szCs w:val="24"/>
        </w:rPr>
        <w:t>4</w:t>
      </w:r>
      <w:r>
        <w:rPr>
          <w:rFonts w:ascii="Arial Narrow" w:eastAsia="仿宋_GB2312" w:hAnsi="Arial Narrow" w:cs="Arial" w:hint="eastAsia"/>
          <w:sz w:val="24"/>
          <w:szCs w:val="24"/>
        </w:rPr>
        <w:t>．物理治疗包括（</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5427C16C"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运动疗法和物理因子疗法</w:t>
      </w:r>
    </w:p>
    <w:p w14:paraId="14343417"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电疗和体疗</w:t>
      </w:r>
    </w:p>
    <w:p w14:paraId="31BF0064"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lastRenderedPageBreak/>
        <w:t>C.</w:t>
      </w:r>
      <w:r>
        <w:rPr>
          <w:rFonts w:ascii="Arial Narrow" w:eastAsia="仿宋_GB2312" w:hAnsi="Arial Narrow" w:cs="Arial" w:hint="eastAsia"/>
          <w:sz w:val="24"/>
          <w:szCs w:val="24"/>
        </w:rPr>
        <w:t>电疗和手法按摩</w:t>
      </w:r>
    </w:p>
    <w:p w14:paraId="077ED259"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声、光、电、磁、水、蜡等物理因子治疗</w:t>
      </w:r>
    </w:p>
    <w:p w14:paraId="275867E4"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运动疗法、物理因子疗法及矫形支具使用</w:t>
      </w:r>
    </w:p>
    <w:p w14:paraId="05965B37" w14:textId="77777777" w:rsidR="005F1F4B" w:rsidRDefault="005F1F4B" w:rsidP="005F1F4B">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sz w:val="24"/>
          <w:szCs w:val="24"/>
        </w:rPr>
        <w:t>5</w:t>
      </w:r>
      <w:r>
        <w:rPr>
          <w:rFonts w:ascii="Arial Narrow" w:eastAsia="仿宋_GB2312" w:hAnsi="Arial Narrow" w:cs="Arial" w:hint="eastAsia"/>
          <w:sz w:val="24"/>
          <w:szCs w:val="24"/>
        </w:rPr>
        <w:t>．偏瘫病人常出现的异常步态是</w:t>
      </w:r>
      <w:r>
        <w:rPr>
          <w:rFonts w:ascii="Arial Narrow" w:eastAsia="仿宋_GB2312" w:hAnsi="Arial Narrow" w:cs="Arial" w:hint="eastAsia"/>
          <w:sz w:val="24"/>
          <w:szCs w:val="24"/>
        </w:rPr>
        <w:t xml:space="preserve"> (     )</w:t>
      </w:r>
    </w:p>
    <w:p w14:paraId="74360819"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剪刀步态</w:t>
      </w:r>
    </w:p>
    <w:p w14:paraId="57E18CFC"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慌张步态</w:t>
      </w:r>
      <w:r>
        <w:rPr>
          <w:rFonts w:ascii="Arial Narrow" w:eastAsia="仿宋_GB2312" w:hAnsi="Arial Narrow" w:cs="Arial" w:hint="eastAsia"/>
          <w:sz w:val="24"/>
          <w:szCs w:val="24"/>
        </w:rPr>
        <w:t xml:space="preserve">  </w:t>
      </w:r>
    </w:p>
    <w:p w14:paraId="02EA7A97"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鸭步步态</w:t>
      </w:r>
      <w:r>
        <w:rPr>
          <w:rFonts w:ascii="Arial Narrow" w:eastAsia="仿宋_GB2312" w:hAnsi="Arial Narrow" w:cs="Arial" w:hint="eastAsia"/>
          <w:sz w:val="24"/>
          <w:szCs w:val="24"/>
        </w:rPr>
        <w:t xml:space="preserve">  </w:t>
      </w:r>
    </w:p>
    <w:p w14:paraId="786D9A90"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划圈步态</w:t>
      </w:r>
      <w:r>
        <w:rPr>
          <w:rFonts w:ascii="Arial Narrow" w:eastAsia="仿宋_GB2312" w:hAnsi="Arial Narrow" w:cs="Arial" w:hint="eastAsia"/>
          <w:sz w:val="24"/>
          <w:szCs w:val="24"/>
        </w:rPr>
        <w:t xml:space="preserve">   </w:t>
      </w:r>
    </w:p>
    <w:p w14:paraId="1FCF90DC"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鹅步步态</w:t>
      </w:r>
    </w:p>
    <w:p w14:paraId="78F50CC7" w14:textId="77777777" w:rsidR="005F1F4B" w:rsidRDefault="005F1F4B" w:rsidP="005F1F4B">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sz w:val="24"/>
          <w:szCs w:val="24"/>
        </w:rPr>
        <w:t>6</w:t>
      </w:r>
      <w:r>
        <w:rPr>
          <w:rFonts w:ascii="Arial Narrow" w:eastAsia="仿宋_GB2312" w:hAnsi="Arial Narrow" w:cs="Arial" w:hint="eastAsia"/>
          <w:sz w:val="24"/>
          <w:szCs w:val="24"/>
        </w:rPr>
        <w:t>．关节松动术中，治疗者在关节活动允许范围内，大范围，节律性地来回推动关节，每次均接触到关节活动的终末端，并能感觉到关节周围软组织的紧张，属于哪级手法</w:t>
      </w:r>
      <w:r>
        <w:rPr>
          <w:rFonts w:ascii="Arial Narrow" w:eastAsia="仿宋_GB2312" w:hAnsi="Arial Narrow" w:cs="Arial" w:hint="eastAsia"/>
          <w:sz w:val="24"/>
          <w:szCs w:val="24"/>
        </w:rPr>
        <w:t>?</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6BF82BB8"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A.I</w:t>
      </w:r>
      <w:r>
        <w:rPr>
          <w:rFonts w:ascii="Arial Narrow" w:eastAsia="仿宋_GB2312" w:hAnsi="Arial Narrow" w:cs="Arial" w:hint="eastAsia"/>
          <w:sz w:val="24"/>
          <w:szCs w:val="24"/>
        </w:rPr>
        <w:t>级</w:t>
      </w:r>
      <w:r>
        <w:rPr>
          <w:rFonts w:ascii="Arial Narrow" w:eastAsia="仿宋_GB2312" w:hAnsi="Arial Narrow" w:cs="Arial" w:hint="eastAsia"/>
          <w:sz w:val="24"/>
          <w:szCs w:val="24"/>
        </w:rPr>
        <w:t xml:space="preserve">  </w:t>
      </w:r>
    </w:p>
    <w:p w14:paraId="2AB234BF"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Ⅱ级</w:t>
      </w:r>
      <w:r>
        <w:rPr>
          <w:rFonts w:ascii="Arial Narrow" w:eastAsia="仿宋_GB2312" w:hAnsi="Arial Narrow" w:cs="Arial" w:hint="eastAsia"/>
          <w:sz w:val="24"/>
          <w:szCs w:val="24"/>
        </w:rPr>
        <w:t xml:space="preserve">  </w:t>
      </w:r>
    </w:p>
    <w:p w14:paraId="119E4374"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Ⅲ级</w:t>
      </w:r>
      <w:r>
        <w:rPr>
          <w:rFonts w:ascii="Arial Narrow" w:eastAsia="仿宋_GB2312" w:hAnsi="Arial Narrow" w:cs="Arial" w:hint="eastAsia"/>
          <w:sz w:val="24"/>
          <w:szCs w:val="24"/>
        </w:rPr>
        <w:t xml:space="preserve">  </w:t>
      </w:r>
    </w:p>
    <w:p w14:paraId="7F8E783A"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Ⅳ级</w:t>
      </w:r>
      <w:r>
        <w:rPr>
          <w:rFonts w:ascii="Arial Narrow" w:eastAsia="仿宋_GB2312" w:hAnsi="Arial Narrow" w:cs="Arial" w:hint="eastAsia"/>
          <w:sz w:val="24"/>
          <w:szCs w:val="24"/>
        </w:rPr>
        <w:t xml:space="preserve">  </w:t>
      </w:r>
    </w:p>
    <w:p w14:paraId="17A74707"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E.V</w:t>
      </w:r>
      <w:r>
        <w:rPr>
          <w:rFonts w:ascii="Arial Narrow" w:eastAsia="仿宋_GB2312" w:hAnsi="Arial Narrow" w:cs="Arial" w:hint="eastAsia"/>
          <w:sz w:val="24"/>
          <w:szCs w:val="24"/>
        </w:rPr>
        <w:t>级</w:t>
      </w:r>
    </w:p>
    <w:p w14:paraId="075C980F" w14:textId="77777777" w:rsidR="005F1F4B" w:rsidRDefault="005F1F4B" w:rsidP="005F1F4B">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sz w:val="24"/>
          <w:szCs w:val="24"/>
        </w:rPr>
        <w:t>7</w:t>
      </w:r>
      <w:r>
        <w:rPr>
          <w:rFonts w:ascii="Arial Narrow" w:eastAsia="仿宋_GB2312" w:hAnsi="Arial Narrow" w:cs="Arial" w:hint="eastAsia"/>
          <w:sz w:val="24"/>
          <w:szCs w:val="24"/>
        </w:rPr>
        <w:t>．只有轻微收缩，不能使相应关节活动，肌力分级标准为</w:t>
      </w:r>
      <w:r>
        <w:rPr>
          <w:rFonts w:ascii="Arial Narrow" w:eastAsia="仿宋_GB2312" w:hAnsi="Arial Narrow" w:cs="Arial" w:hint="eastAsia"/>
          <w:sz w:val="24"/>
          <w:szCs w:val="24"/>
        </w:rPr>
        <w:t xml:space="preserve"> (   )</w:t>
      </w:r>
    </w:p>
    <w:p w14:paraId="064239FD"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A.0</w:t>
      </w:r>
      <w:r>
        <w:rPr>
          <w:rFonts w:ascii="Arial Narrow" w:eastAsia="仿宋_GB2312" w:hAnsi="Arial Narrow" w:cs="Arial" w:hint="eastAsia"/>
          <w:sz w:val="24"/>
          <w:szCs w:val="24"/>
        </w:rPr>
        <w:t>级</w:t>
      </w:r>
      <w:r>
        <w:rPr>
          <w:rFonts w:ascii="Arial Narrow" w:eastAsia="仿宋_GB2312" w:hAnsi="Arial Narrow" w:cs="Arial" w:hint="eastAsia"/>
          <w:sz w:val="24"/>
          <w:szCs w:val="24"/>
        </w:rPr>
        <w:t xml:space="preserve">  </w:t>
      </w:r>
    </w:p>
    <w:p w14:paraId="35B75DC7"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B.1</w:t>
      </w:r>
      <w:r>
        <w:rPr>
          <w:rFonts w:ascii="Arial Narrow" w:eastAsia="仿宋_GB2312" w:hAnsi="Arial Narrow" w:cs="Arial" w:hint="eastAsia"/>
          <w:sz w:val="24"/>
          <w:szCs w:val="24"/>
        </w:rPr>
        <w:t>级</w:t>
      </w:r>
      <w:r>
        <w:rPr>
          <w:rFonts w:ascii="Arial Narrow" w:eastAsia="仿宋_GB2312" w:hAnsi="Arial Narrow" w:cs="Arial" w:hint="eastAsia"/>
          <w:sz w:val="24"/>
          <w:szCs w:val="24"/>
        </w:rPr>
        <w:t xml:space="preserve">  </w:t>
      </w:r>
    </w:p>
    <w:p w14:paraId="56955DFA"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C.2</w:t>
      </w:r>
      <w:r>
        <w:rPr>
          <w:rFonts w:ascii="Arial Narrow" w:eastAsia="仿宋_GB2312" w:hAnsi="Arial Narrow" w:cs="Arial" w:hint="eastAsia"/>
          <w:sz w:val="24"/>
          <w:szCs w:val="24"/>
        </w:rPr>
        <w:t>级</w:t>
      </w:r>
      <w:r>
        <w:rPr>
          <w:rFonts w:ascii="Arial Narrow" w:eastAsia="仿宋_GB2312" w:hAnsi="Arial Narrow" w:cs="Arial" w:hint="eastAsia"/>
          <w:sz w:val="24"/>
          <w:szCs w:val="24"/>
        </w:rPr>
        <w:t xml:space="preserve">  </w:t>
      </w:r>
    </w:p>
    <w:p w14:paraId="3B4332FC"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D.3</w:t>
      </w:r>
      <w:r>
        <w:rPr>
          <w:rFonts w:ascii="Arial Narrow" w:eastAsia="仿宋_GB2312" w:hAnsi="Arial Narrow" w:cs="Arial" w:hint="eastAsia"/>
          <w:sz w:val="24"/>
          <w:szCs w:val="24"/>
        </w:rPr>
        <w:t>级</w:t>
      </w:r>
      <w:r>
        <w:rPr>
          <w:rFonts w:ascii="Arial Narrow" w:eastAsia="仿宋_GB2312" w:hAnsi="Arial Narrow" w:cs="Arial" w:hint="eastAsia"/>
          <w:sz w:val="24"/>
          <w:szCs w:val="24"/>
        </w:rPr>
        <w:t xml:space="preserve">   </w:t>
      </w:r>
    </w:p>
    <w:p w14:paraId="1C07CE5B"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E.4</w:t>
      </w:r>
      <w:r>
        <w:rPr>
          <w:rFonts w:ascii="Arial Narrow" w:eastAsia="仿宋_GB2312" w:hAnsi="Arial Narrow" w:cs="Arial" w:hint="eastAsia"/>
          <w:sz w:val="24"/>
          <w:szCs w:val="24"/>
        </w:rPr>
        <w:t>级</w:t>
      </w:r>
    </w:p>
    <w:p w14:paraId="7284469B" w14:textId="77777777" w:rsidR="005F1F4B" w:rsidRDefault="005F1F4B" w:rsidP="005F1F4B">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sz w:val="24"/>
          <w:szCs w:val="24"/>
        </w:rPr>
        <w:t>8</w:t>
      </w:r>
      <w:r>
        <w:rPr>
          <w:rFonts w:ascii="Arial Narrow" w:eastAsia="仿宋_GB2312" w:hAnsi="Arial Narrow" w:cs="Arial" w:hint="eastAsia"/>
          <w:sz w:val="24"/>
          <w:szCs w:val="24"/>
        </w:rPr>
        <w:t>．手功能康复中疤痕的治疗，不易采用以下哪种方法（</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5795A86F"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lastRenderedPageBreak/>
        <w:t>A.</w:t>
      </w:r>
      <w:r>
        <w:rPr>
          <w:rFonts w:ascii="Arial Narrow" w:eastAsia="仿宋_GB2312" w:hAnsi="Arial Narrow" w:cs="Arial" w:hint="eastAsia"/>
          <w:sz w:val="24"/>
          <w:szCs w:val="24"/>
        </w:rPr>
        <w:t>压力衣</w:t>
      </w:r>
      <w:r>
        <w:rPr>
          <w:rFonts w:ascii="Arial Narrow" w:eastAsia="仿宋_GB2312" w:hAnsi="Arial Narrow" w:cs="Arial" w:hint="eastAsia"/>
          <w:sz w:val="24"/>
          <w:szCs w:val="24"/>
        </w:rPr>
        <w:t xml:space="preserve">     </w:t>
      </w:r>
    </w:p>
    <w:p w14:paraId="236B9B8B"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硅胶手套</w:t>
      </w:r>
      <w:r>
        <w:rPr>
          <w:rFonts w:ascii="Arial Narrow" w:eastAsia="仿宋_GB2312" w:hAnsi="Arial Narrow" w:cs="Arial" w:hint="eastAsia"/>
          <w:sz w:val="24"/>
          <w:szCs w:val="24"/>
        </w:rPr>
        <w:t xml:space="preserve">  </w:t>
      </w:r>
    </w:p>
    <w:p w14:paraId="723AE894"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超声波</w:t>
      </w:r>
      <w:r>
        <w:rPr>
          <w:rFonts w:ascii="Arial Narrow" w:eastAsia="仿宋_GB2312" w:hAnsi="Arial Narrow" w:cs="Arial" w:hint="eastAsia"/>
          <w:sz w:val="24"/>
          <w:szCs w:val="24"/>
        </w:rPr>
        <w:t xml:space="preserve">  </w:t>
      </w:r>
    </w:p>
    <w:p w14:paraId="58F961BC"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低频电疗法</w:t>
      </w:r>
      <w:r>
        <w:rPr>
          <w:rFonts w:ascii="Arial Narrow" w:eastAsia="仿宋_GB2312" w:hAnsi="Arial Narrow" w:cs="Arial" w:hint="eastAsia"/>
          <w:sz w:val="24"/>
          <w:szCs w:val="24"/>
        </w:rPr>
        <w:t xml:space="preserve">   </w:t>
      </w:r>
    </w:p>
    <w:p w14:paraId="72275FC1"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蜡疗</w:t>
      </w:r>
    </w:p>
    <w:p w14:paraId="6B9175FB" w14:textId="77777777" w:rsidR="005F1F4B" w:rsidRDefault="005F1F4B" w:rsidP="005F1F4B">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sz w:val="24"/>
          <w:szCs w:val="24"/>
        </w:rPr>
        <w:t>9</w:t>
      </w:r>
      <w:r>
        <w:rPr>
          <w:rFonts w:ascii="Arial Narrow" w:eastAsia="仿宋_GB2312" w:hAnsi="Arial Narrow" w:cs="Arial" w:hint="eastAsia"/>
          <w:sz w:val="24"/>
          <w:szCs w:val="24"/>
        </w:rPr>
        <w:t>．增强肌力的运动训练强调（</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46681C96"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高强度，少重复</w:t>
      </w:r>
      <w:r>
        <w:rPr>
          <w:rFonts w:ascii="Arial Narrow" w:eastAsia="仿宋_GB2312" w:hAnsi="Arial Narrow" w:cs="Arial" w:hint="eastAsia"/>
          <w:sz w:val="24"/>
          <w:szCs w:val="24"/>
        </w:rPr>
        <w:t xml:space="preserve">    </w:t>
      </w:r>
    </w:p>
    <w:p w14:paraId="231D90D1"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高强度，多重复</w:t>
      </w:r>
      <w:r>
        <w:rPr>
          <w:rFonts w:ascii="Arial Narrow" w:eastAsia="仿宋_GB2312" w:hAnsi="Arial Narrow" w:cs="Arial" w:hint="eastAsia"/>
          <w:sz w:val="24"/>
          <w:szCs w:val="24"/>
        </w:rPr>
        <w:t xml:space="preserve">  </w:t>
      </w:r>
    </w:p>
    <w:p w14:paraId="40497219"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低强度，少重复</w:t>
      </w:r>
    </w:p>
    <w:p w14:paraId="5CAB108E"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低强度，多重复</w:t>
      </w:r>
      <w:r>
        <w:rPr>
          <w:rFonts w:ascii="Arial Narrow" w:eastAsia="仿宋_GB2312" w:hAnsi="Arial Narrow" w:cs="Arial" w:hint="eastAsia"/>
          <w:sz w:val="24"/>
          <w:szCs w:val="24"/>
        </w:rPr>
        <w:t xml:space="preserve">    </w:t>
      </w:r>
    </w:p>
    <w:p w14:paraId="29A711DF"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强调高低强度交替</w:t>
      </w:r>
    </w:p>
    <w:p w14:paraId="09655C46" w14:textId="77777777" w:rsidR="005F1F4B" w:rsidRDefault="005F1F4B" w:rsidP="005F1F4B">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hint="eastAsia"/>
          <w:sz w:val="24"/>
          <w:szCs w:val="24"/>
        </w:rPr>
        <w:t>1</w:t>
      </w:r>
      <w:r>
        <w:rPr>
          <w:rFonts w:ascii="Arial Narrow" w:eastAsia="仿宋_GB2312" w:hAnsi="Arial Narrow" w:cs="Arial"/>
          <w:sz w:val="24"/>
          <w:szCs w:val="24"/>
        </w:rPr>
        <w:t>0</w:t>
      </w:r>
      <w:r>
        <w:rPr>
          <w:rFonts w:ascii="Arial Narrow" w:eastAsia="仿宋_GB2312" w:hAnsi="Arial Narrow" w:cs="Arial" w:hint="eastAsia"/>
          <w:sz w:val="24"/>
          <w:szCs w:val="24"/>
        </w:rPr>
        <w:t>．步行训练原则中错误的是（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1091AF1E"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以步态分析为依据</w:t>
      </w:r>
      <w:r>
        <w:rPr>
          <w:rFonts w:ascii="Arial Narrow" w:eastAsia="仿宋_GB2312" w:hAnsi="Arial Narrow" w:cs="Arial" w:hint="eastAsia"/>
          <w:sz w:val="24"/>
          <w:szCs w:val="24"/>
        </w:rPr>
        <w:t xml:space="preserve">  </w:t>
      </w:r>
      <w:r>
        <w:rPr>
          <w:rFonts w:ascii="Arial Narrow" w:eastAsia="仿宋_GB2312" w:hAnsi="Arial Narrow" w:cs="Arial"/>
          <w:sz w:val="24"/>
          <w:szCs w:val="24"/>
        </w:rPr>
        <w:t xml:space="preserve">  </w:t>
      </w:r>
    </w:p>
    <w:p w14:paraId="3FF7C287"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以异常步态为基础</w:t>
      </w:r>
      <w:r>
        <w:rPr>
          <w:rFonts w:ascii="Arial Narrow" w:eastAsia="仿宋_GB2312" w:hAnsi="Arial Narrow" w:cs="Arial" w:hint="eastAsia"/>
          <w:sz w:val="24"/>
          <w:szCs w:val="24"/>
        </w:rPr>
        <w:t xml:space="preserve">  </w:t>
      </w:r>
    </w:p>
    <w:p w14:paraId="1EEE8A77"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以病理结果为依据</w:t>
      </w:r>
      <w:r>
        <w:rPr>
          <w:rFonts w:ascii="Arial Narrow" w:eastAsia="仿宋_GB2312" w:hAnsi="Arial Narrow" w:cs="Arial" w:hint="eastAsia"/>
          <w:sz w:val="24"/>
          <w:szCs w:val="24"/>
        </w:rPr>
        <w:t xml:space="preserve">  </w:t>
      </w:r>
    </w:p>
    <w:p w14:paraId="4042AD67"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同时注重关节、肌肉及其它运动训练</w:t>
      </w:r>
      <w:r>
        <w:rPr>
          <w:rFonts w:ascii="Arial Narrow" w:eastAsia="仿宋_GB2312" w:hAnsi="Arial Narrow" w:cs="Arial" w:hint="eastAsia"/>
          <w:sz w:val="24"/>
          <w:szCs w:val="24"/>
        </w:rPr>
        <w:t xml:space="preserve">        </w:t>
      </w:r>
    </w:p>
    <w:p w14:paraId="59032EC5" w14:textId="77777777" w:rsidR="005F1F4B" w:rsidRDefault="005F1F4B" w:rsidP="005F1F4B">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适当使用辅助具</w:t>
      </w:r>
    </w:p>
    <w:p w14:paraId="3CDC9A0F"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11</w:t>
      </w:r>
      <w:r>
        <w:rPr>
          <w:rFonts w:ascii="Arial Narrow" w:eastAsia="仿宋_GB2312" w:hAnsi="Arial Narrow" w:cs="Arial" w:hint="eastAsia"/>
          <w:sz w:val="24"/>
          <w:szCs w:val="24"/>
        </w:rPr>
        <w:t>．患者足下垂</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，但足能外翻，考虑损伤的神经是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760F0A63"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腓总神经</w:t>
      </w:r>
    </w:p>
    <w:p w14:paraId="3A0E691B"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腓浅神经</w:t>
      </w:r>
    </w:p>
    <w:p w14:paraId="55E31570"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腓深神经</w:t>
      </w:r>
    </w:p>
    <w:p w14:paraId="03BA415C"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胫神经</w:t>
      </w:r>
    </w:p>
    <w:p w14:paraId="1B6A0778"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坐骨神经</w:t>
      </w:r>
    </w:p>
    <w:p w14:paraId="4DAD3E0A"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12</w:t>
      </w:r>
      <w:r>
        <w:rPr>
          <w:rFonts w:ascii="Arial Narrow" w:eastAsia="仿宋_GB2312" w:hAnsi="Arial Narrow" w:cs="Arial" w:hint="eastAsia"/>
          <w:sz w:val="24"/>
          <w:szCs w:val="24"/>
        </w:rPr>
        <w:t>．下列有关人体体表标志的说法错误的是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0A31EF5C"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lastRenderedPageBreak/>
        <w:t>A.</w:t>
      </w:r>
      <w:r>
        <w:rPr>
          <w:rFonts w:ascii="Arial Narrow" w:eastAsia="仿宋_GB2312" w:hAnsi="Arial Narrow" w:cs="Arial" w:hint="eastAsia"/>
          <w:sz w:val="24"/>
          <w:szCs w:val="24"/>
        </w:rPr>
        <w:t>第六颈椎棘突平甲状软骨水平</w:t>
      </w:r>
    </w:p>
    <w:p w14:paraId="38B85B36"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低头时颈部最隆起的棘突是第七颈椎棘突</w:t>
      </w:r>
    </w:p>
    <w:p w14:paraId="139008B4"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双侧肩胛下角水平平第七胸椎棘突</w:t>
      </w:r>
    </w:p>
    <w:p w14:paraId="17AA8BF4"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两髂嵴最高处连线平第四腰椎棘突水平</w:t>
      </w:r>
    </w:p>
    <w:p w14:paraId="04C7C9B7"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胸骨角平第二肋骨水平</w:t>
      </w:r>
    </w:p>
    <w:p w14:paraId="7F921C30"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13</w:t>
      </w:r>
      <w:r>
        <w:rPr>
          <w:rFonts w:ascii="Arial Narrow" w:eastAsia="仿宋_GB2312" w:hAnsi="Arial Narrow" w:cs="Arial" w:hint="eastAsia"/>
          <w:sz w:val="24"/>
          <w:szCs w:val="24"/>
        </w:rPr>
        <w:t>．臂丛的组成是（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23504BCF"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颈</w:t>
      </w:r>
      <w:r>
        <w:rPr>
          <w:rFonts w:ascii="Arial Narrow" w:eastAsia="仿宋_GB2312" w:hAnsi="Arial Narrow" w:cs="Arial" w:hint="eastAsia"/>
          <w:sz w:val="24"/>
          <w:szCs w:val="24"/>
        </w:rPr>
        <w:t>5~</w:t>
      </w:r>
      <w:r>
        <w:rPr>
          <w:rFonts w:ascii="Arial Narrow" w:eastAsia="仿宋_GB2312" w:hAnsi="Arial Narrow" w:cs="Arial" w:hint="eastAsia"/>
          <w:sz w:val="24"/>
          <w:szCs w:val="24"/>
        </w:rPr>
        <w:t>胸</w:t>
      </w:r>
      <w:r>
        <w:rPr>
          <w:rFonts w:ascii="Arial Narrow" w:eastAsia="仿宋_GB2312" w:hAnsi="Arial Narrow" w:cs="Arial" w:hint="eastAsia"/>
          <w:sz w:val="24"/>
          <w:szCs w:val="24"/>
        </w:rPr>
        <w:t>2</w:t>
      </w:r>
    </w:p>
    <w:p w14:paraId="5A790D1A"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颈</w:t>
      </w:r>
      <w:r>
        <w:rPr>
          <w:rFonts w:ascii="Arial Narrow" w:eastAsia="仿宋_GB2312" w:hAnsi="Arial Narrow" w:cs="Arial" w:hint="eastAsia"/>
          <w:sz w:val="24"/>
          <w:szCs w:val="24"/>
        </w:rPr>
        <w:t>5~</w:t>
      </w:r>
      <w:r>
        <w:rPr>
          <w:rFonts w:ascii="Arial Narrow" w:eastAsia="仿宋_GB2312" w:hAnsi="Arial Narrow" w:cs="Arial" w:hint="eastAsia"/>
          <w:sz w:val="24"/>
          <w:szCs w:val="24"/>
        </w:rPr>
        <w:t>胸</w:t>
      </w:r>
      <w:r>
        <w:rPr>
          <w:rFonts w:ascii="Arial Narrow" w:eastAsia="仿宋_GB2312" w:hAnsi="Arial Narrow" w:cs="Arial" w:hint="eastAsia"/>
          <w:sz w:val="24"/>
          <w:szCs w:val="24"/>
        </w:rPr>
        <w:t>3</w:t>
      </w:r>
    </w:p>
    <w:p w14:paraId="70F89488"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颈</w:t>
      </w:r>
      <w:r>
        <w:rPr>
          <w:rFonts w:ascii="Arial Narrow" w:eastAsia="仿宋_GB2312" w:hAnsi="Arial Narrow" w:cs="Arial" w:hint="eastAsia"/>
          <w:sz w:val="24"/>
          <w:szCs w:val="24"/>
        </w:rPr>
        <w:t>4~</w:t>
      </w:r>
      <w:r>
        <w:rPr>
          <w:rFonts w:ascii="Arial Narrow" w:eastAsia="仿宋_GB2312" w:hAnsi="Arial Narrow" w:cs="Arial" w:hint="eastAsia"/>
          <w:sz w:val="24"/>
          <w:szCs w:val="24"/>
        </w:rPr>
        <w:t>胸</w:t>
      </w:r>
      <w:r>
        <w:rPr>
          <w:rFonts w:ascii="Arial Narrow" w:eastAsia="仿宋_GB2312" w:hAnsi="Arial Narrow" w:cs="Arial" w:hint="eastAsia"/>
          <w:sz w:val="24"/>
          <w:szCs w:val="24"/>
        </w:rPr>
        <w:t>1</w:t>
      </w:r>
    </w:p>
    <w:p w14:paraId="0B670970"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颈</w:t>
      </w:r>
      <w:r>
        <w:rPr>
          <w:rFonts w:ascii="Arial Narrow" w:eastAsia="仿宋_GB2312" w:hAnsi="Arial Narrow" w:cs="Arial" w:hint="eastAsia"/>
          <w:sz w:val="24"/>
          <w:szCs w:val="24"/>
        </w:rPr>
        <w:t>4~</w:t>
      </w:r>
      <w:r>
        <w:rPr>
          <w:rFonts w:ascii="Arial Narrow" w:eastAsia="仿宋_GB2312" w:hAnsi="Arial Narrow" w:cs="Arial" w:hint="eastAsia"/>
          <w:sz w:val="24"/>
          <w:szCs w:val="24"/>
        </w:rPr>
        <w:t>胸</w:t>
      </w:r>
      <w:r>
        <w:rPr>
          <w:rFonts w:ascii="Arial Narrow" w:eastAsia="仿宋_GB2312" w:hAnsi="Arial Narrow" w:cs="Arial" w:hint="eastAsia"/>
          <w:sz w:val="24"/>
          <w:szCs w:val="24"/>
        </w:rPr>
        <w:t>2</w:t>
      </w:r>
    </w:p>
    <w:p w14:paraId="0AE1D40C"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颈</w:t>
      </w:r>
      <w:r>
        <w:rPr>
          <w:rFonts w:ascii="Arial Narrow" w:eastAsia="仿宋_GB2312" w:hAnsi="Arial Narrow" w:cs="Arial" w:hint="eastAsia"/>
          <w:sz w:val="24"/>
          <w:szCs w:val="24"/>
        </w:rPr>
        <w:t>5~</w:t>
      </w:r>
      <w:r>
        <w:rPr>
          <w:rFonts w:ascii="Arial Narrow" w:eastAsia="仿宋_GB2312" w:hAnsi="Arial Narrow" w:cs="Arial" w:hint="eastAsia"/>
          <w:sz w:val="24"/>
          <w:szCs w:val="24"/>
        </w:rPr>
        <w:t>胸</w:t>
      </w:r>
      <w:r>
        <w:rPr>
          <w:rFonts w:ascii="Arial Narrow" w:eastAsia="仿宋_GB2312" w:hAnsi="Arial Narrow" w:cs="Arial" w:hint="eastAsia"/>
          <w:sz w:val="24"/>
          <w:szCs w:val="24"/>
        </w:rPr>
        <w:t>1</w:t>
      </w:r>
    </w:p>
    <w:p w14:paraId="14909958"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14</w:t>
      </w:r>
      <w:r>
        <w:rPr>
          <w:rFonts w:ascii="Arial Narrow" w:eastAsia="仿宋_GB2312" w:hAnsi="Arial Narrow" w:cs="Arial" w:hint="eastAsia"/>
          <w:sz w:val="24"/>
          <w:szCs w:val="24"/>
        </w:rPr>
        <w:t>．腕管内结构不包括下列哪一项（</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0A57754D"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指浅屈肌腱</w:t>
      </w:r>
    </w:p>
    <w:p w14:paraId="583BC484"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掌长肌</w:t>
      </w:r>
    </w:p>
    <w:p w14:paraId="07EEE8FA"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指深屈肌腱</w:t>
      </w:r>
    </w:p>
    <w:p w14:paraId="736C7D4F"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正中神经</w:t>
      </w:r>
    </w:p>
    <w:p w14:paraId="24102C46"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拇长屈肌腱</w:t>
      </w:r>
    </w:p>
    <w:p w14:paraId="1B7F348D"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15</w:t>
      </w:r>
      <w:r>
        <w:rPr>
          <w:rFonts w:ascii="Arial Narrow" w:eastAsia="仿宋_GB2312" w:hAnsi="Arial Narrow" w:cs="Arial" w:hint="eastAsia"/>
          <w:sz w:val="24"/>
          <w:szCs w:val="24"/>
        </w:rPr>
        <w:t>．下列有关颈椎牵引治疗的描述正确的是：（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7A0FC4C2"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颈椎前倾角度小时，牵引力作用于下颈椎</w:t>
      </w:r>
    </w:p>
    <w:p w14:paraId="49FC47E1"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牵引时间长时，应增加牵引的重量</w:t>
      </w:r>
    </w:p>
    <w:p w14:paraId="6E5E50E3"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以眩晕症状为主的患者牵引时头不可在中立位</w:t>
      </w:r>
    </w:p>
    <w:p w14:paraId="3351FF9D"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坐位牵引时，牵引力一般为体重的</w:t>
      </w:r>
      <w:r>
        <w:rPr>
          <w:rFonts w:ascii="Arial Narrow" w:eastAsia="仿宋_GB2312" w:hAnsi="Arial Narrow" w:cs="Arial" w:hint="eastAsia"/>
          <w:sz w:val="24"/>
          <w:szCs w:val="24"/>
        </w:rPr>
        <w:t>15%-30%</w:t>
      </w:r>
    </w:p>
    <w:p w14:paraId="6BC7FA48"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牵引角度应根据颈椎病变部位和颈椎曲度选择，以颈椎前倾</w:t>
      </w:r>
      <w:r>
        <w:rPr>
          <w:rFonts w:ascii="Arial Narrow" w:eastAsia="仿宋_GB2312" w:hAnsi="Arial Narrow" w:cs="Arial" w:hint="eastAsia"/>
          <w:sz w:val="24"/>
          <w:szCs w:val="24"/>
        </w:rPr>
        <w:t>10</w:t>
      </w:r>
      <w:r>
        <w:rPr>
          <w:rFonts w:ascii="Arial Narrow" w:eastAsia="仿宋_GB2312" w:hAnsi="Arial Narrow" w:cs="Arial" w:hint="eastAsia"/>
          <w:sz w:val="24"/>
          <w:szCs w:val="24"/>
        </w:rPr>
        <w:t>°</w:t>
      </w:r>
      <w:r>
        <w:rPr>
          <w:rFonts w:ascii="Arial Narrow" w:eastAsia="仿宋_GB2312" w:hAnsi="Arial Narrow" w:cs="Arial" w:hint="eastAsia"/>
          <w:sz w:val="24"/>
          <w:szCs w:val="24"/>
        </w:rPr>
        <w:t>-20</w:t>
      </w:r>
      <w:r>
        <w:rPr>
          <w:rFonts w:ascii="Arial Narrow" w:eastAsia="仿宋_GB2312" w:hAnsi="Arial Narrow" w:cs="Arial" w:hint="eastAsia"/>
          <w:sz w:val="24"/>
          <w:szCs w:val="24"/>
        </w:rPr>
        <w:t>°较合适</w:t>
      </w:r>
    </w:p>
    <w:p w14:paraId="71D98A99"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lastRenderedPageBreak/>
        <w:t>16</w:t>
      </w:r>
      <w:r>
        <w:rPr>
          <w:rFonts w:ascii="Arial Narrow" w:eastAsia="仿宋_GB2312" w:hAnsi="Arial Narrow" w:cs="Arial" w:hint="eastAsia"/>
          <w:sz w:val="24"/>
          <w:szCs w:val="24"/>
        </w:rPr>
        <w:t>．胫骨中下</w:t>
      </w:r>
      <w:r>
        <w:rPr>
          <w:rFonts w:ascii="Arial Narrow" w:eastAsia="仿宋_GB2312" w:hAnsi="Arial Narrow" w:cs="Arial" w:hint="eastAsia"/>
          <w:sz w:val="24"/>
          <w:szCs w:val="24"/>
        </w:rPr>
        <w:t>1/3</w:t>
      </w:r>
      <w:r>
        <w:rPr>
          <w:rFonts w:ascii="Arial Narrow" w:eastAsia="仿宋_GB2312" w:hAnsi="Arial Narrow" w:cs="Arial" w:hint="eastAsia"/>
          <w:sz w:val="24"/>
          <w:szCs w:val="24"/>
        </w:rPr>
        <w:t>交界处易骨折，主要原因是（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41A705E5"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负重较大</w:t>
      </w:r>
    </w:p>
    <w:p w14:paraId="3F99F4D6"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位于皮下，软组织少</w:t>
      </w:r>
    </w:p>
    <w:p w14:paraId="10529CFF"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易受直接暴力</w:t>
      </w:r>
    </w:p>
    <w:p w14:paraId="4C5DA1A7"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骨的形态转变移形处</w:t>
      </w:r>
    </w:p>
    <w:p w14:paraId="3F0F544B"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易受间接暴力</w:t>
      </w:r>
    </w:p>
    <w:p w14:paraId="4A2185CE"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17</w:t>
      </w:r>
      <w:r>
        <w:rPr>
          <w:rFonts w:ascii="Arial Narrow" w:eastAsia="仿宋_GB2312" w:hAnsi="Arial Narrow" w:cs="Arial" w:hint="eastAsia"/>
          <w:sz w:val="24"/>
          <w:szCs w:val="24"/>
        </w:rPr>
        <w:t>．在有氧运动中，运动量作为对合理运动的判断的指标，其中提示运动量过大的描述不确切的是（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03171166"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持续性疲劳</w:t>
      </w:r>
    </w:p>
    <w:p w14:paraId="27031633"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运动后持续性关节酸痛</w:t>
      </w:r>
    </w:p>
    <w:p w14:paraId="3C777972"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运动后次日清晨安静心率明显变快或变慢，或感觉不适</w:t>
      </w:r>
    </w:p>
    <w:p w14:paraId="4E7AEFDE"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活动时因气喘而不能自由交谈</w:t>
      </w:r>
    </w:p>
    <w:p w14:paraId="5D50EF3D"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运动当日失眠</w:t>
      </w:r>
    </w:p>
    <w:p w14:paraId="04F6DDF7"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18</w:t>
      </w:r>
      <w:r>
        <w:rPr>
          <w:rFonts w:ascii="Arial Narrow" w:eastAsia="仿宋_GB2312" w:hAnsi="Arial Narrow" w:cs="Arial" w:hint="eastAsia"/>
          <w:sz w:val="24"/>
          <w:szCs w:val="24"/>
        </w:rPr>
        <w:t>．对微波辐射特别敏感的体组织为（</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0DAE084D"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眼睛、睾丸</w:t>
      </w:r>
    </w:p>
    <w:p w14:paraId="688134F5"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关节</w:t>
      </w:r>
    </w:p>
    <w:p w14:paraId="3FD983AE"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周围神经</w:t>
      </w:r>
    </w:p>
    <w:p w14:paraId="169D7A89"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肝脏</w:t>
      </w:r>
    </w:p>
    <w:p w14:paraId="3272A8D2"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乳腺</w:t>
      </w:r>
    </w:p>
    <w:p w14:paraId="73C34BF7"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19</w:t>
      </w:r>
      <w:r>
        <w:rPr>
          <w:rFonts w:ascii="Arial Narrow" w:eastAsia="仿宋_GB2312" w:hAnsi="Arial Narrow" w:cs="Arial" w:hint="eastAsia"/>
          <w:sz w:val="24"/>
          <w:szCs w:val="24"/>
        </w:rPr>
        <w:t>．胫前肌无力的典型步态是（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26462E1B"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跨越步态</w:t>
      </w:r>
      <w:r>
        <w:rPr>
          <w:rFonts w:ascii="Arial Narrow" w:eastAsia="仿宋_GB2312" w:hAnsi="Arial Narrow" w:cs="Arial" w:hint="eastAsia"/>
          <w:sz w:val="24"/>
          <w:szCs w:val="24"/>
        </w:rPr>
        <w:tab/>
      </w:r>
      <w:r>
        <w:rPr>
          <w:rFonts w:ascii="Arial Narrow" w:eastAsia="仿宋_GB2312" w:hAnsi="Arial Narrow" w:cs="Arial" w:hint="eastAsia"/>
          <w:sz w:val="24"/>
          <w:szCs w:val="24"/>
        </w:rPr>
        <w:tab/>
      </w:r>
      <w:r>
        <w:rPr>
          <w:rFonts w:ascii="Arial Narrow" w:eastAsia="仿宋_GB2312" w:hAnsi="Arial Narrow" w:cs="Arial" w:hint="eastAsia"/>
          <w:sz w:val="24"/>
          <w:szCs w:val="24"/>
        </w:rPr>
        <w:tab/>
      </w:r>
    </w:p>
    <w:p w14:paraId="6D638085"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共济失调步态</w:t>
      </w:r>
      <w:r>
        <w:rPr>
          <w:rFonts w:ascii="Arial Narrow" w:eastAsia="仿宋_GB2312" w:hAnsi="Arial Narrow" w:cs="Arial" w:hint="eastAsia"/>
          <w:sz w:val="24"/>
          <w:szCs w:val="24"/>
        </w:rPr>
        <w:tab/>
      </w:r>
    </w:p>
    <w:p w14:paraId="1D466FCC"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剪刀步态</w:t>
      </w:r>
    </w:p>
    <w:p w14:paraId="323B93CA"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慌张步态</w:t>
      </w:r>
      <w:r>
        <w:rPr>
          <w:rFonts w:ascii="Arial Narrow" w:eastAsia="仿宋_GB2312" w:hAnsi="Arial Narrow" w:cs="Arial" w:hint="eastAsia"/>
          <w:sz w:val="24"/>
          <w:szCs w:val="24"/>
        </w:rPr>
        <w:tab/>
      </w:r>
      <w:r>
        <w:rPr>
          <w:rFonts w:ascii="Arial Narrow" w:eastAsia="仿宋_GB2312" w:hAnsi="Arial Narrow" w:cs="Arial" w:hint="eastAsia"/>
          <w:sz w:val="24"/>
          <w:szCs w:val="24"/>
        </w:rPr>
        <w:tab/>
      </w:r>
      <w:r>
        <w:rPr>
          <w:rFonts w:ascii="Arial Narrow" w:eastAsia="仿宋_GB2312" w:hAnsi="Arial Narrow" w:cs="Arial" w:hint="eastAsia"/>
          <w:sz w:val="24"/>
          <w:szCs w:val="24"/>
        </w:rPr>
        <w:tab/>
      </w:r>
    </w:p>
    <w:p w14:paraId="32A18C71"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lastRenderedPageBreak/>
        <w:t>E.</w:t>
      </w:r>
      <w:r>
        <w:rPr>
          <w:rFonts w:ascii="Arial Narrow" w:eastAsia="仿宋_GB2312" w:hAnsi="Arial Narrow" w:cs="Arial" w:hint="eastAsia"/>
          <w:sz w:val="24"/>
          <w:szCs w:val="24"/>
        </w:rPr>
        <w:t>划圈步态</w:t>
      </w:r>
    </w:p>
    <w:p w14:paraId="7A959FA4"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20</w:t>
      </w:r>
      <w:r>
        <w:rPr>
          <w:rFonts w:ascii="Arial Narrow" w:eastAsia="仿宋_GB2312" w:hAnsi="Arial Narrow" w:cs="Arial" w:hint="eastAsia"/>
          <w:sz w:val="24"/>
          <w:szCs w:val="24"/>
        </w:rPr>
        <w:t>．关节松动术中摆动的手法须在关节活动范围达到正常的百分之几时才可应用</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591A598D"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A.50  B.60   C.70   D.80   E.90</w:t>
      </w:r>
    </w:p>
    <w:p w14:paraId="62EA638B"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21</w:t>
      </w:r>
      <w:r>
        <w:rPr>
          <w:rFonts w:ascii="Arial Narrow" w:eastAsia="仿宋_GB2312" w:hAnsi="Arial Narrow" w:cs="Arial" w:hint="eastAsia"/>
          <w:sz w:val="24"/>
          <w:szCs w:val="24"/>
        </w:rPr>
        <w:t>．以下哪项不符合杠杆的省力原理（</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54F9A5DC"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髌骨延长了股四头肌的力臂</w:t>
      </w:r>
    </w:p>
    <w:p w14:paraId="085CC503"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小转子延长了髂腰肌的力臂</w:t>
      </w:r>
    </w:p>
    <w:p w14:paraId="69FEC0A1"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股骨大转子增大了臀中肌、臀小肌的力臂</w:t>
      </w:r>
    </w:p>
    <w:p w14:paraId="6D30D7B2"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提起重物时，靠近身体</w:t>
      </w:r>
    </w:p>
    <w:p w14:paraId="05CFC77F"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提起重物时，远离身体</w:t>
      </w:r>
    </w:p>
    <w:p w14:paraId="0F25021F"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22</w:t>
      </w:r>
      <w:r>
        <w:rPr>
          <w:rFonts w:ascii="Arial Narrow" w:eastAsia="仿宋_GB2312" w:hAnsi="Arial Narrow" w:cs="Arial" w:hint="eastAsia"/>
          <w:sz w:val="24"/>
          <w:szCs w:val="24"/>
        </w:rPr>
        <w:t>．下列关于应用物理因子治疗说法错误的是：（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19CF0E78"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骨化性肌炎早期治疗应用超短波的治疗剂量为无热量</w:t>
      </w:r>
    </w:p>
    <w:p w14:paraId="376AD5B4"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电刺激对骨不连的主要治疗作用是促进骨生长</w:t>
      </w:r>
    </w:p>
    <w:p w14:paraId="18953881"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伤口感染出现大量脓性物及坏死组织的紫外线照射常采用亚红斑量</w:t>
      </w:r>
      <w:r>
        <w:rPr>
          <w:rFonts w:ascii="Arial Narrow" w:eastAsia="仿宋_GB2312" w:hAnsi="Arial Narrow" w:cs="Arial" w:hint="eastAsia"/>
          <w:sz w:val="24"/>
          <w:szCs w:val="24"/>
        </w:rPr>
        <w:t xml:space="preserve"> </w:t>
      </w:r>
    </w:p>
    <w:p w14:paraId="2FA565BC"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音频电疗、紫外线小剂量可促进疤痕组织的成熟</w:t>
      </w:r>
      <w:r>
        <w:rPr>
          <w:rFonts w:ascii="Arial Narrow" w:eastAsia="仿宋_GB2312" w:hAnsi="Arial Narrow" w:cs="Arial" w:hint="eastAsia"/>
          <w:sz w:val="24"/>
          <w:szCs w:val="24"/>
        </w:rPr>
        <w:t xml:space="preserve">  </w:t>
      </w:r>
    </w:p>
    <w:p w14:paraId="773CB1F6"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冲击波用于缓解软组织疼痛时其治疗频率不宜过高，一周一次为宜</w:t>
      </w:r>
    </w:p>
    <w:p w14:paraId="6E84344F"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23</w:t>
      </w:r>
      <w:r>
        <w:rPr>
          <w:rFonts w:ascii="Arial Narrow" w:eastAsia="仿宋_GB2312" w:hAnsi="Arial Narrow" w:cs="Arial" w:hint="eastAsia"/>
          <w:sz w:val="24"/>
          <w:szCs w:val="24"/>
        </w:rPr>
        <w:t>．有关人体各关节的描述错误的是（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60D7A3F9"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肘关节的组成：肱尺关节、肱桡关节、桡尺近侧关节</w:t>
      </w:r>
    </w:p>
    <w:p w14:paraId="4BBA693D"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肩关节的三个真性关节包括：盂肱关节、肩锁关节、胸锁关节</w:t>
      </w:r>
    </w:p>
    <w:p w14:paraId="49642493"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膝关节的组成包括：胫骨关节、髌股关节、胫腓近侧关节</w:t>
      </w:r>
    </w:p>
    <w:p w14:paraId="21DBE5F5"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广义上的腕关节应包括：桡腕关节、腕骨间关节、腕掌关节</w:t>
      </w:r>
    </w:p>
    <w:p w14:paraId="0C11B795"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踝关节即所谓的距小腿关节，构成关节的距骨上无任何肌腱附着</w:t>
      </w:r>
    </w:p>
    <w:p w14:paraId="1EBC7EDC"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24</w:t>
      </w:r>
      <w:r>
        <w:rPr>
          <w:rFonts w:ascii="Arial Narrow" w:eastAsia="仿宋_GB2312" w:hAnsi="Arial Narrow" w:cs="Arial" w:hint="eastAsia"/>
          <w:sz w:val="24"/>
          <w:szCs w:val="24"/>
        </w:rPr>
        <w:t>．步行时降低能耗的关键是（）</w:t>
      </w:r>
    </w:p>
    <w:p w14:paraId="405B8C72"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骨盆前后倾斜</w:t>
      </w:r>
    </w:p>
    <w:p w14:paraId="1327D90B"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lastRenderedPageBreak/>
        <w:t>B.</w:t>
      </w:r>
      <w:r>
        <w:rPr>
          <w:rFonts w:ascii="Arial Narrow" w:eastAsia="仿宋_GB2312" w:hAnsi="Arial Narrow" w:cs="Arial" w:hint="eastAsia"/>
          <w:sz w:val="24"/>
          <w:szCs w:val="24"/>
        </w:rPr>
        <w:t>骨盆侧移</w:t>
      </w:r>
    </w:p>
    <w:p w14:paraId="7ABE367C"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减少重心摆动</w:t>
      </w:r>
    </w:p>
    <w:p w14:paraId="6E3D3BCA"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体重转移</w:t>
      </w:r>
      <w:r>
        <w:rPr>
          <w:rFonts w:ascii="Arial Narrow" w:eastAsia="仿宋_GB2312" w:hAnsi="Arial Narrow" w:cs="Arial" w:hint="eastAsia"/>
          <w:sz w:val="24"/>
          <w:szCs w:val="24"/>
        </w:rPr>
        <w:t xml:space="preserve">  </w:t>
      </w:r>
    </w:p>
    <w:p w14:paraId="3E2BA141"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以上都不是</w:t>
      </w:r>
    </w:p>
    <w:p w14:paraId="2AD6119B"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25</w:t>
      </w:r>
      <w:r>
        <w:rPr>
          <w:rFonts w:ascii="Arial Narrow" w:eastAsia="仿宋_GB2312" w:hAnsi="Arial Narrow" w:cs="Arial" w:hint="eastAsia"/>
          <w:sz w:val="24"/>
          <w:szCs w:val="24"/>
        </w:rPr>
        <w:t>．肱骨外科颈骨折的部位是（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716E3CB9"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肱骨大、小结节交界处</w:t>
      </w:r>
    </w:p>
    <w:p w14:paraId="2D1C881C"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肱骨大、小结节移行为肱骨干的交界处</w:t>
      </w:r>
    </w:p>
    <w:p w14:paraId="3A9E5A3C"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肱骨头周围的环形沟</w:t>
      </w:r>
    </w:p>
    <w:p w14:paraId="67F8953F"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肱骨头与肱骨干的交界处</w:t>
      </w:r>
    </w:p>
    <w:p w14:paraId="46828FD7"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肱骨上端干骺端处</w:t>
      </w:r>
    </w:p>
    <w:p w14:paraId="19D511E9"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26</w:t>
      </w:r>
      <w:r>
        <w:rPr>
          <w:rFonts w:ascii="Arial Narrow" w:eastAsia="仿宋_GB2312" w:hAnsi="Arial Narrow" w:cs="Arial" w:hint="eastAsia"/>
          <w:sz w:val="24"/>
          <w:szCs w:val="24"/>
        </w:rPr>
        <w:t>．胸</w:t>
      </w:r>
      <w:r>
        <w:rPr>
          <w:rFonts w:ascii="Arial Narrow" w:eastAsia="仿宋_GB2312" w:hAnsi="Arial Narrow" w:cs="Arial" w:hint="eastAsia"/>
          <w:sz w:val="24"/>
          <w:szCs w:val="24"/>
        </w:rPr>
        <w:t>12</w:t>
      </w:r>
      <w:r>
        <w:rPr>
          <w:rFonts w:ascii="Arial Narrow" w:eastAsia="仿宋_GB2312" w:hAnsi="Arial Narrow" w:cs="Arial" w:hint="eastAsia"/>
          <w:sz w:val="24"/>
          <w:szCs w:val="24"/>
        </w:rPr>
        <w:t>平面完全性脊髓损伤患者</w:t>
      </w:r>
      <w:r>
        <w:rPr>
          <w:rFonts w:ascii="Arial Narrow" w:eastAsia="仿宋_GB2312" w:hAnsi="Arial Narrow" w:cs="Arial" w:hint="eastAsia"/>
          <w:sz w:val="24"/>
          <w:szCs w:val="24"/>
        </w:rPr>
        <w:t>,</w:t>
      </w:r>
      <w:r>
        <w:rPr>
          <w:rFonts w:ascii="Arial Narrow" w:eastAsia="仿宋_GB2312" w:hAnsi="Arial Narrow" w:cs="Arial" w:hint="eastAsia"/>
          <w:sz w:val="24"/>
          <w:szCs w:val="24"/>
        </w:rPr>
        <w:t>最可能的</w:t>
      </w:r>
      <w:r>
        <w:rPr>
          <w:rFonts w:ascii="Arial Narrow" w:eastAsia="仿宋_GB2312" w:hAnsi="Arial Narrow" w:cs="Arial" w:hint="eastAsia"/>
          <w:sz w:val="24"/>
          <w:szCs w:val="24"/>
        </w:rPr>
        <w:t>ADL</w:t>
      </w:r>
      <w:r>
        <w:rPr>
          <w:rFonts w:ascii="Arial Narrow" w:eastAsia="仿宋_GB2312" w:hAnsi="Arial Narrow" w:cs="Arial" w:hint="eastAsia"/>
          <w:sz w:val="24"/>
          <w:szCs w:val="24"/>
        </w:rPr>
        <w:t>预后是（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1E1CD337"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生活小部分自理</w:t>
      </w:r>
    </w:p>
    <w:p w14:paraId="52DFA7F7"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生活大部分自理</w:t>
      </w:r>
    </w:p>
    <w:p w14:paraId="693B9767"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生活不能自理</w:t>
      </w:r>
    </w:p>
    <w:p w14:paraId="2E2C411B"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借助轮椅生活完全自理</w:t>
      </w:r>
    </w:p>
    <w:p w14:paraId="72CA77DB"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生活完全自理</w:t>
      </w:r>
    </w:p>
    <w:p w14:paraId="5C64FE99"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27</w:t>
      </w:r>
      <w:r>
        <w:rPr>
          <w:rFonts w:ascii="Arial Narrow" w:eastAsia="仿宋_GB2312" w:hAnsi="Arial Narrow" w:cs="Arial" w:hint="eastAsia"/>
          <w:sz w:val="24"/>
          <w:szCs w:val="24"/>
        </w:rPr>
        <w:t>．摄食训练时选择食物性状的顺序为（）</w:t>
      </w:r>
    </w:p>
    <w:p w14:paraId="29881F1B"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糊状</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固体食物</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软食</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正常饮食</w:t>
      </w:r>
    </w:p>
    <w:p w14:paraId="661E1B62"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固体食物</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糊状</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软食</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正常饮食</w:t>
      </w:r>
    </w:p>
    <w:p w14:paraId="2C0D70DE"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糊状</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软食</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固体食物</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正常饮食</w:t>
      </w:r>
    </w:p>
    <w:p w14:paraId="1AAFCE91"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软食</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糊状</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固体食物</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正常饮食</w:t>
      </w:r>
    </w:p>
    <w:p w14:paraId="659442F3"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固体食物</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软食</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糊状</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正常饮食</w:t>
      </w:r>
    </w:p>
    <w:p w14:paraId="03D95FEA"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28</w:t>
      </w:r>
      <w:r>
        <w:rPr>
          <w:rFonts w:ascii="Arial Narrow" w:eastAsia="仿宋_GB2312" w:hAnsi="Arial Narrow" w:cs="Arial" w:hint="eastAsia"/>
          <w:sz w:val="24"/>
          <w:szCs w:val="24"/>
        </w:rPr>
        <w:t>．测定髋关节的内收、外展时，关于通用量角器的放置位置，正确的是（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45413C3F"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轴心：髂前上棘；固定臂：左右髂前上棘连线的垂线；移动臂：股骨纵轴</w:t>
      </w:r>
    </w:p>
    <w:p w14:paraId="72B1051D"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lastRenderedPageBreak/>
        <w:t>B.</w:t>
      </w:r>
      <w:r>
        <w:rPr>
          <w:rFonts w:ascii="Arial Narrow" w:eastAsia="仿宋_GB2312" w:hAnsi="Arial Narrow" w:cs="Arial" w:hint="eastAsia"/>
          <w:sz w:val="24"/>
          <w:szCs w:val="24"/>
        </w:rPr>
        <w:t>轴心：髂前上棘；固定臂：股骨纵轴；移动臂：左右髂前上棘连线</w:t>
      </w:r>
    </w:p>
    <w:p w14:paraId="0C1E2DA3"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轴心：髂后上棘；固定臂：股骨纵轴；移动臂：左右髂前上棘连线</w:t>
      </w:r>
    </w:p>
    <w:p w14:paraId="7CC982AE"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轴心：股骨大转子；固定臂：左右髂前上棘连线；移动臂：股骨纵轴</w:t>
      </w:r>
    </w:p>
    <w:p w14:paraId="59A73D74"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轴心：股骨大转子；固定臂：左右髂前上棘连线的垂线；移动臂：股骨纵轴</w:t>
      </w:r>
    </w:p>
    <w:p w14:paraId="7FED68DF"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29</w:t>
      </w:r>
      <w:r>
        <w:rPr>
          <w:rFonts w:ascii="Arial Narrow" w:eastAsia="仿宋_GB2312" w:hAnsi="Arial Narrow" w:cs="Arial" w:hint="eastAsia"/>
          <w:sz w:val="24"/>
          <w:szCs w:val="24"/>
        </w:rPr>
        <w:t>．“猿形手”见于（</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51DD3C21"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尺神经损伤</w:t>
      </w:r>
    </w:p>
    <w:p w14:paraId="2F58A76A"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正中神经损伤</w:t>
      </w:r>
    </w:p>
    <w:p w14:paraId="771B56C9"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正中神经和桡神经损伤</w:t>
      </w:r>
    </w:p>
    <w:p w14:paraId="6EDD4F95"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桡神经和尺神经损伤</w:t>
      </w:r>
    </w:p>
    <w:p w14:paraId="3B42FCFE"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桡神经损伤</w:t>
      </w:r>
    </w:p>
    <w:p w14:paraId="13F06B7A"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30</w:t>
      </w:r>
      <w:r>
        <w:rPr>
          <w:rFonts w:ascii="Arial Narrow" w:eastAsia="仿宋_GB2312" w:hAnsi="Arial Narrow" w:cs="Arial" w:hint="eastAsia"/>
          <w:sz w:val="24"/>
          <w:szCs w:val="24"/>
        </w:rPr>
        <w:t>．典型的</w:t>
      </w:r>
      <w:r>
        <w:rPr>
          <w:rFonts w:ascii="Arial Narrow" w:eastAsia="仿宋_GB2312" w:hAnsi="Arial Narrow" w:cs="Arial" w:hint="eastAsia"/>
          <w:sz w:val="24"/>
          <w:szCs w:val="24"/>
        </w:rPr>
        <w:t>Broca</w:t>
      </w:r>
      <w:r>
        <w:rPr>
          <w:rFonts w:ascii="Arial Narrow" w:eastAsia="仿宋_GB2312" w:hAnsi="Arial Narrow" w:cs="Arial" w:hint="eastAsia"/>
          <w:sz w:val="24"/>
          <w:szCs w:val="24"/>
        </w:rPr>
        <w:t>失语主要是由于什么部位的血供破坏所致（</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0957DA93"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右侧大脑中动脉的上部</w:t>
      </w:r>
    </w:p>
    <w:p w14:paraId="0A68F62C"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左侧大脑中动脉的上部</w:t>
      </w:r>
    </w:p>
    <w:p w14:paraId="77B8B55F"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右侧大脑中动脉的下部</w:t>
      </w:r>
    </w:p>
    <w:p w14:paraId="0412F0FB"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左侧大脑中动脉的下部</w:t>
      </w:r>
    </w:p>
    <w:p w14:paraId="65B37D36"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左侧大脑前动脉的中部</w:t>
      </w:r>
    </w:p>
    <w:p w14:paraId="31D76B04"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31</w:t>
      </w:r>
      <w:r>
        <w:rPr>
          <w:rFonts w:ascii="Arial Narrow" w:eastAsia="仿宋_GB2312" w:hAnsi="Arial Narrow" w:cs="Arial" w:hint="eastAsia"/>
          <w:sz w:val="24"/>
          <w:szCs w:val="24"/>
        </w:rPr>
        <w:t>．某男性患者，</w:t>
      </w:r>
      <w:r>
        <w:rPr>
          <w:rFonts w:ascii="Arial Narrow" w:eastAsia="仿宋_GB2312" w:hAnsi="Arial Narrow" w:cs="Arial" w:hint="eastAsia"/>
          <w:sz w:val="24"/>
          <w:szCs w:val="24"/>
        </w:rPr>
        <w:t>20</w:t>
      </w:r>
      <w:r>
        <w:rPr>
          <w:rFonts w:ascii="Arial Narrow" w:eastAsia="仿宋_GB2312" w:hAnsi="Arial Narrow" w:cs="Arial" w:hint="eastAsia"/>
          <w:sz w:val="24"/>
          <w:szCs w:val="24"/>
        </w:rPr>
        <w:t>岁，右手腕部被刀割伤</w:t>
      </w:r>
      <w:r>
        <w:rPr>
          <w:rFonts w:ascii="Arial Narrow" w:eastAsia="仿宋_GB2312" w:hAnsi="Arial Narrow" w:cs="Arial" w:hint="eastAsia"/>
          <w:sz w:val="24"/>
          <w:szCs w:val="24"/>
        </w:rPr>
        <w:t xml:space="preserve">2 </w:t>
      </w:r>
      <w:r>
        <w:rPr>
          <w:rFonts w:ascii="Arial Narrow" w:eastAsia="仿宋_GB2312" w:hAnsi="Arial Narrow" w:cs="Arial" w:hint="eastAsia"/>
          <w:sz w:val="24"/>
          <w:szCs w:val="24"/>
        </w:rPr>
        <w:t>小时。查体：右手垂腕，垂指畸形，腕关节不能背伸，掌指关节不能伸直，手背桡侧感觉减退。临床考虑右手桡神经损伤，其康复治疗不正确的是（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30314F99"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右手腕关节固定于功能位</w:t>
      </w:r>
    </w:p>
    <w:p w14:paraId="6EC75D92"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以轻运动量开始的被动运动为主，患者出现主动运动时，应积极进行主动活动</w:t>
      </w:r>
    </w:p>
    <w:p w14:paraId="715DA4B2"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对右手功能进行评定，包括畸形、关节活动范围测量、日常生活活动能力</w:t>
      </w:r>
      <w:r>
        <w:rPr>
          <w:rFonts w:ascii="Arial Narrow" w:eastAsia="仿宋_GB2312" w:hAnsi="Arial Narrow" w:cs="Arial" w:hint="eastAsia"/>
          <w:sz w:val="24"/>
          <w:szCs w:val="24"/>
        </w:rPr>
        <w:lastRenderedPageBreak/>
        <w:t>的评定等</w:t>
      </w:r>
    </w:p>
    <w:p w14:paraId="308427D7"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配合超短波治疗消除局部炎症、水肿</w:t>
      </w:r>
    </w:p>
    <w:p w14:paraId="58F94197"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肌力训练是小重量、多重复</w:t>
      </w:r>
    </w:p>
    <w:p w14:paraId="6D561991"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32</w:t>
      </w:r>
      <w:r>
        <w:rPr>
          <w:rFonts w:ascii="Arial Narrow" w:eastAsia="仿宋_GB2312" w:hAnsi="Arial Narrow" w:cs="Arial" w:hint="eastAsia"/>
          <w:sz w:val="24"/>
          <w:szCs w:val="24"/>
        </w:rPr>
        <w:t>．某男性患者，</w:t>
      </w:r>
      <w:r>
        <w:rPr>
          <w:rFonts w:ascii="Arial Narrow" w:eastAsia="仿宋_GB2312" w:hAnsi="Arial Narrow" w:cs="Arial" w:hint="eastAsia"/>
          <w:sz w:val="24"/>
          <w:szCs w:val="24"/>
        </w:rPr>
        <w:t>78</w:t>
      </w:r>
      <w:r>
        <w:rPr>
          <w:rFonts w:ascii="Arial Narrow" w:eastAsia="仿宋_GB2312" w:hAnsi="Arial Narrow" w:cs="Arial" w:hint="eastAsia"/>
          <w:sz w:val="24"/>
          <w:szCs w:val="24"/>
        </w:rPr>
        <w:t>岁，诊断“慢性支气管炎，阻塞性肺气肿，急性心肌梗死”，对此患者进行的康复运动治疗正确的是（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1B1FB61B"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不进行康复运动治疗</w:t>
      </w:r>
    </w:p>
    <w:p w14:paraId="2A99E8FA"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缩唇呼气法</w:t>
      </w:r>
    </w:p>
    <w:p w14:paraId="6D8B7704"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呼吸肌训练</w:t>
      </w:r>
    </w:p>
    <w:p w14:paraId="1A61B723"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快走</w:t>
      </w:r>
    </w:p>
    <w:p w14:paraId="31BB75BC"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医疗体操</w:t>
      </w:r>
    </w:p>
    <w:p w14:paraId="7FA073BA"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33</w:t>
      </w:r>
      <w:r>
        <w:rPr>
          <w:rFonts w:ascii="Arial Narrow" w:eastAsia="仿宋_GB2312" w:hAnsi="Arial Narrow" w:cs="Arial" w:hint="eastAsia"/>
          <w:sz w:val="24"/>
          <w:szCs w:val="24"/>
        </w:rPr>
        <w:t>．以下哪个不是脊柱牵引的适应证</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49849CE2"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椎间盘突出</w:t>
      </w:r>
    </w:p>
    <w:p w14:paraId="7F835CBE"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颈背痛</w:t>
      </w:r>
    </w:p>
    <w:p w14:paraId="6D89F2A3"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腰背痛</w:t>
      </w:r>
    </w:p>
    <w:p w14:paraId="602E3CBE"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腰腿痛</w:t>
      </w:r>
    </w:p>
    <w:p w14:paraId="68DD23A8"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脊髓明显受压</w:t>
      </w:r>
    </w:p>
    <w:p w14:paraId="06ADCDAF"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34</w:t>
      </w:r>
      <w:r>
        <w:rPr>
          <w:rFonts w:ascii="Arial Narrow" w:eastAsia="仿宋_GB2312" w:hAnsi="Arial Narrow" w:cs="Arial" w:hint="eastAsia"/>
          <w:sz w:val="24"/>
          <w:szCs w:val="24"/>
        </w:rPr>
        <w:t>．吞咽障碍治疗间接训练项目不包括（</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54B86A65"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构音训练</w:t>
      </w:r>
    </w:p>
    <w:p w14:paraId="41D68AE5"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口唇闭锁练习</w:t>
      </w:r>
    </w:p>
    <w:p w14:paraId="5E9B43BD"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下颌运动训练</w:t>
      </w:r>
    </w:p>
    <w:p w14:paraId="05828D9E"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点头样吞咽</w:t>
      </w:r>
    </w:p>
    <w:p w14:paraId="7C7FA5B6"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冷刺激</w:t>
      </w:r>
    </w:p>
    <w:p w14:paraId="4805239D"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35</w:t>
      </w:r>
      <w:r>
        <w:rPr>
          <w:rFonts w:ascii="Arial Narrow" w:eastAsia="仿宋_GB2312" w:hAnsi="Arial Narrow" w:cs="Arial" w:hint="eastAsia"/>
          <w:sz w:val="24"/>
          <w:szCs w:val="24"/>
        </w:rPr>
        <w:t>．使用紫外线中心重叠法照射治疗外科感染，是指（</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0834187A"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感染区用强或中红斑量照射，周围正常皮肤用弱红斑量照射</w:t>
      </w:r>
    </w:p>
    <w:p w14:paraId="519BBD03"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lastRenderedPageBreak/>
        <w:t>B.</w:t>
      </w:r>
      <w:r>
        <w:rPr>
          <w:rFonts w:ascii="Arial Narrow" w:eastAsia="仿宋_GB2312" w:hAnsi="Arial Narrow" w:cs="Arial" w:hint="eastAsia"/>
          <w:sz w:val="24"/>
          <w:szCs w:val="24"/>
        </w:rPr>
        <w:t>感染区用中或弱红斑量照射，周围正常皮肤用红斑量照射</w:t>
      </w:r>
    </w:p>
    <w:p w14:paraId="5EAEFADF"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照射剂量加倍</w:t>
      </w:r>
    </w:p>
    <w:p w14:paraId="79DB3498"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感染区用弱或中红斑量照射，周围正常皮肤用亚红斑量照射</w:t>
      </w:r>
    </w:p>
    <w:p w14:paraId="697DA786"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感染区照射两次</w:t>
      </w:r>
    </w:p>
    <w:p w14:paraId="1490A6B6"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36</w:t>
      </w:r>
      <w:r>
        <w:rPr>
          <w:rFonts w:ascii="Arial Narrow" w:eastAsia="仿宋_GB2312" w:hAnsi="Arial Narrow" w:cs="Arial" w:hint="eastAsia"/>
          <w:sz w:val="24"/>
          <w:szCs w:val="24"/>
        </w:rPr>
        <w:t>．某男性患者，</w:t>
      </w:r>
      <w:r>
        <w:rPr>
          <w:rFonts w:ascii="Arial Narrow" w:eastAsia="仿宋_GB2312" w:hAnsi="Arial Narrow" w:cs="Arial" w:hint="eastAsia"/>
          <w:sz w:val="24"/>
          <w:szCs w:val="24"/>
        </w:rPr>
        <w:t>41</w:t>
      </w:r>
      <w:r>
        <w:rPr>
          <w:rFonts w:ascii="Arial Narrow" w:eastAsia="仿宋_GB2312" w:hAnsi="Arial Narrow" w:cs="Arial" w:hint="eastAsia"/>
          <w:sz w:val="24"/>
          <w:szCs w:val="24"/>
        </w:rPr>
        <w:t>岁，</w:t>
      </w:r>
      <w:r>
        <w:rPr>
          <w:rFonts w:ascii="Arial Narrow" w:eastAsia="仿宋_GB2312" w:hAnsi="Arial Narrow" w:cs="Arial" w:hint="eastAsia"/>
          <w:sz w:val="24"/>
          <w:szCs w:val="24"/>
        </w:rPr>
        <w:t>1</w:t>
      </w:r>
      <w:r>
        <w:rPr>
          <w:rFonts w:ascii="Arial Narrow" w:eastAsia="仿宋_GB2312" w:hAnsi="Arial Narrow" w:cs="Arial" w:hint="eastAsia"/>
          <w:sz w:val="24"/>
          <w:szCs w:val="24"/>
        </w:rPr>
        <w:t>小时前由汽车上摔下，枕部着地，急诊室称患者能自发睁眼，能对疼痛定位，虽然有意识紊乱但能自由交谈，按</w:t>
      </w:r>
      <w:r>
        <w:rPr>
          <w:rFonts w:ascii="Arial Narrow" w:eastAsia="仿宋_GB2312" w:hAnsi="Arial Narrow" w:cs="Arial" w:hint="eastAsia"/>
          <w:sz w:val="24"/>
          <w:szCs w:val="24"/>
        </w:rPr>
        <w:t>Glasgow</w:t>
      </w:r>
      <w:r>
        <w:rPr>
          <w:rFonts w:ascii="Arial Narrow" w:eastAsia="仿宋_GB2312" w:hAnsi="Arial Narrow" w:cs="Arial" w:hint="eastAsia"/>
          <w:sz w:val="24"/>
          <w:szCs w:val="24"/>
        </w:rPr>
        <w:t>昏迷量表评分为（</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0C583E3B"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 xml:space="preserve">A.5 </w:t>
      </w:r>
      <w:r>
        <w:rPr>
          <w:rFonts w:ascii="Arial Narrow" w:eastAsia="仿宋_GB2312" w:hAnsi="Arial Narrow" w:cs="Arial" w:hint="eastAsia"/>
          <w:sz w:val="24"/>
          <w:szCs w:val="24"/>
        </w:rPr>
        <w:t>分</w:t>
      </w:r>
    </w:p>
    <w:p w14:paraId="3058140F"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 xml:space="preserve">B.8 </w:t>
      </w:r>
      <w:r>
        <w:rPr>
          <w:rFonts w:ascii="Arial Narrow" w:eastAsia="仿宋_GB2312" w:hAnsi="Arial Narrow" w:cs="Arial" w:hint="eastAsia"/>
          <w:sz w:val="24"/>
          <w:szCs w:val="24"/>
        </w:rPr>
        <w:t>分</w:t>
      </w:r>
    </w:p>
    <w:p w14:paraId="3E0646E3"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 xml:space="preserve">C.11 </w:t>
      </w:r>
      <w:r>
        <w:rPr>
          <w:rFonts w:ascii="Arial Narrow" w:eastAsia="仿宋_GB2312" w:hAnsi="Arial Narrow" w:cs="Arial" w:hint="eastAsia"/>
          <w:sz w:val="24"/>
          <w:szCs w:val="24"/>
        </w:rPr>
        <w:t>分</w:t>
      </w:r>
    </w:p>
    <w:p w14:paraId="11DA383A"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 xml:space="preserve">D.13 </w:t>
      </w:r>
      <w:r>
        <w:rPr>
          <w:rFonts w:ascii="Arial Narrow" w:eastAsia="仿宋_GB2312" w:hAnsi="Arial Narrow" w:cs="Arial" w:hint="eastAsia"/>
          <w:sz w:val="24"/>
          <w:szCs w:val="24"/>
        </w:rPr>
        <w:t>分</w:t>
      </w:r>
    </w:p>
    <w:p w14:paraId="7BABC0AA"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 xml:space="preserve">E.15 </w:t>
      </w:r>
      <w:r>
        <w:rPr>
          <w:rFonts w:ascii="Arial Narrow" w:eastAsia="仿宋_GB2312" w:hAnsi="Arial Narrow" w:cs="Arial" w:hint="eastAsia"/>
          <w:sz w:val="24"/>
          <w:szCs w:val="24"/>
        </w:rPr>
        <w:t>分</w:t>
      </w:r>
    </w:p>
    <w:p w14:paraId="070B316C"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37</w:t>
      </w:r>
      <w:r>
        <w:rPr>
          <w:rFonts w:ascii="Arial Narrow" w:eastAsia="仿宋_GB2312" w:hAnsi="Arial Narrow" w:cs="Arial" w:hint="eastAsia"/>
          <w:sz w:val="24"/>
          <w:szCs w:val="24"/>
        </w:rPr>
        <w:t>．桡神经损伤发生于肱骨中</w:t>
      </w:r>
      <w:r>
        <w:rPr>
          <w:rFonts w:ascii="Arial Narrow" w:eastAsia="仿宋_GB2312" w:hAnsi="Arial Narrow" w:cs="Arial" w:hint="eastAsia"/>
          <w:sz w:val="24"/>
          <w:szCs w:val="24"/>
        </w:rPr>
        <w:t>1</w:t>
      </w:r>
      <w:r>
        <w:rPr>
          <w:rFonts w:ascii="Arial Narrow" w:eastAsia="仿宋_GB2312" w:hAnsi="Arial Narrow" w:cs="Arial" w:hint="eastAsia"/>
          <w:sz w:val="24"/>
          <w:szCs w:val="24"/>
        </w:rPr>
        <w:t>／</w:t>
      </w:r>
      <w:r>
        <w:rPr>
          <w:rFonts w:ascii="Arial Narrow" w:eastAsia="仿宋_GB2312" w:hAnsi="Arial Narrow" w:cs="Arial" w:hint="eastAsia"/>
          <w:sz w:val="24"/>
          <w:szCs w:val="24"/>
        </w:rPr>
        <w:t>3</w:t>
      </w:r>
      <w:r>
        <w:rPr>
          <w:rFonts w:ascii="Arial Narrow" w:eastAsia="仿宋_GB2312" w:hAnsi="Arial Narrow" w:cs="Arial" w:hint="eastAsia"/>
          <w:sz w:val="24"/>
          <w:szCs w:val="24"/>
        </w:rPr>
        <w:t>者，没有哪项感觉和运动体征（</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5373B2DB"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拇指背侧感觉障碍</w:t>
      </w:r>
    </w:p>
    <w:p w14:paraId="18A1655C"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手背的桡侧感觉障碍</w:t>
      </w:r>
    </w:p>
    <w:p w14:paraId="02BA402F"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拇指掌指关节伸直受限</w:t>
      </w:r>
    </w:p>
    <w:p w14:paraId="3E3D02AC"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拇指的指间关节伸直受限</w:t>
      </w:r>
    </w:p>
    <w:p w14:paraId="459C51C9"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拇指与示指对指功能受限</w:t>
      </w:r>
    </w:p>
    <w:p w14:paraId="18FA5993"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38</w:t>
      </w:r>
      <w:r>
        <w:rPr>
          <w:rFonts w:ascii="Arial Narrow" w:eastAsia="仿宋_GB2312" w:hAnsi="Arial Narrow" w:cs="Arial" w:hint="eastAsia"/>
          <w:sz w:val="24"/>
          <w:szCs w:val="24"/>
        </w:rPr>
        <w:t>．一老年女性患者，近</w:t>
      </w:r>
      <w:r>
        <w:rPr>
          <w:rFonts w:ascii="Arial Narrow" w:eastAsia="仿宋_GB2312" w:hAnsi="Arial Narrow" w:cs="Arial" w:hint="eastAsia"/>
          <w:sz w:val="24"/>
          <w:szCs w:val="24"/>
        </w:rPr>
        <w:t>2</w:t>
      </w:r>
      <w:r>
        <w:rPr>
          <w:rFonts w:ascii="Arial Narrow" w:eastAsia="仿宋_GB2312" w:hAnsi="Arial Narrow" w:cs="Arial" w:hint="eastAsia"/>
          <w:sz w:val="24"/>
          <w:szCs w:val="24"/>
        </w:rPr>
        <w:t>天无明显诱因出现背部疼痛，无尿频尿急尿痛，双肾区无明显叩痛，向右腹部放射，夜晚入睡后常被痛醒，经服止痛药及外用活络油后症状无缓解。体查胸</w:t>
      </w:r>
      <w:r>
        <w:rPr>
          <w:rFonts w:ascii="Arial Narrow" w:eastAsia="仿宋_GB2312" w:hAnsi="Arial Narrow" w:cs="Arial" w:hint="eastAsia"/>
          <w:sz w:val="24"/>
          <w:szCs w:val="24"/>
        </w:rPr>
        <w:t>7</w:t>
      </w:r>
      <w:r>
        <w:rPr>
          <w:rFonts w:ascii="Arial Narrow" w:eastAsia="仿宋_GB2312" w:hAnsi="Arial Narrow" w:cs="Arial" w:hint="eastAsia"/>
          <w:sz w:val="24"/>
          <w:szCs w:val="24"/>
        </w:rPr>
        <w:t>、胸</w:t>
      </w:r>
      <w:r>
        <w:rPr>
          <w:rFonts w:ascii="Arial Narrow" w:eastAsia="仿宋_GB2312" w:hAnsi="Arial Narrow" w:cs="Arial" w:hint="eastAsia"/>
          <w:sz w:val="24"/>
          <w:szCs w:val="24"/>
        </w:rPr>
        <w:t>8</w:t>
      </w:r>
      <w:r>
        <w:rPr>
          <w:rFonts w:ascii="Arial Narrow" w:eastAsia="仿宋_GB2312" w:hAnsi="Arial Narrow" w:cs="Arial" w:hint="eastAsia"/>
          <w:sz w:val="24"/>
          <w:szCs w:val="24"/>
        </w:rPr>
        <w:t>椎体有轻压痛，余未见阳性体征，既往有糖尿病史，高血压病史。此时，最应做哪一项检查（</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574B0FCD"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心电图</w:t>
      </w:r>
    </w:p>
    <w:p w14:paraId="75AA1C89"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胸椎正斜位</w:t>
      </w:r>
      <w:r>
        <w:rPr>
          <w:rFonts w:ascii="Arial Narrow" w:eastAsia="仿宋_GB2312" w:hAnsi="Arial Narrow" w:cs="Arial" w:hint="eastAsia"/>
          <w:sz w:val="24"/>
          <w:szCs w:val="24"/>
        </w:rPr>
        <w:t>X</w:t>
      </w:r>
      <w:r>
        <w:rPr>
          <w:rFonts w:ascii="Arial Narrow" w:eastAsia="仿宋_GB2312" w:hAnsi="Arial Narrow" w:cs="Arial" w:hint="eastAsia"/>
          <w:sz w:val="24"/>
          <w:szCs w:val="24"/>
        </w:rPr>
        <w:t>线片检查</w:t>
      </w:r>
    </w:p>
    <w:p w14:paraId="1A15B7A5"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lastRenderedPageBreak/>
        <w:t>C.</w:t>
      </w:r>
      <w:r>
        <w:rPr>
          <w:rFonts w:ascii="Arial Narrow" w:eastAsia="仿宋_GB2312" w:hAnsi="Arial Narrow" w:cs="Arial" w:hint="eastAsia"/>
          <w:sz w:val="24"/>
          <w:szCs w:val="24"/>
        </w:rPr>
        <w:t>胸椎</w:t>
      </w:r>
      <w:r>
        <w:rPr>
          <w:rFonts w:ascii="Arial Narrow" w:eastAsia="仿宋_GB2312" w:hAnsi="Arial Narrow" w:cs="Arial" w:hint="eastAsia"/>
          <w:sz w:val="24"/>
          <w:szCs w:val="24"/>
        </w:rPr>
        <w:t>CT</w:t>
      </w:r>
      <w:r>
        <w:rPr>
          <w:rFonts w:ascii="Arial Narrow" w:eastAsia="仿宋_GB2312" w:hAnsi="Arial Narrow" w:cs="Arial" w:hint="eastAsia"/>
          <w:sz w:val="24"/>
          <w:szCs w:val="24"/>
        </w:rPr>
        <w:t>检查</w:t>
      </w:r>
    </w:p>
    <w:p w14:paraId="4E3302CB"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胸椎</w:t>
      </w:r>
      <w:r>
        <w:rPr>
          <w:rFonts w:ascii="Arial Narrow" w:eastAsia="仿宋_GB2312" w:hAnsi="Arial Narrow" w:cs="Arial" w:hint="eastAsia"/>
          <w:sz w:val="24"/>
          <w:szCs w:val="24"/>
        </w:rPr>
        <w:t>MR</w:t>
      </w:r>
      <w:r>
        <w:rPr>
          <w:rFonts w:ascii="Arial Narrow" w:eastAsia="仿宋_GB2312" w:hAnsi="Arial Narrow" w:cs="Arial" w:hint="eastAsia"/>
          <w:sz w:val="24"/>
          <w:szCs w:val="24"/>
        </w:rPr>
        <w:t>检查</w:t>
      </w:r>
    </w:p>
    <w:p w14:paraId="15FEF506"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肌电图</w:t>
      </w:r>
    </w:p>
    <w:p w14:paraId="710AA165"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39</w:t>
      </w:r>
      <w:r>
        <w:rPr>
          <w:rFonts w:ascii="Arial Narrow" w:eastAsia="仿宋_GB2312" w:hAnsi="Arial Narrow" w:cs="Arial" w:hint="eastAsia"/>
          <w:sz w:val="24"/>
          <w:szCs w:val="24"/>
        </w:rPr>
        <w:t>．中年男性，因机器爆炸致右上臂损伤，查体：右上臂局部肿胀、压痛、畸形，反常活动并可触及骨摩擦感，垂腕且各掌指关节不能背伸，最可能的诊断是（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3FDEA510"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肱骨干骨折并肩关节脱位</w:t>
      </w:r>
    </w:p>
    <w:p w14:paraId="5B6F3CF0"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肱骨外科颈骨折</w:t>
      </w:r>
    </w:p>
    <w:p w14:paraId="5581B321"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肱骨外科颈骨折并腋神经损伤</w:t>
      </w:r>
    </w:p>
    <w:p w14:paraId="6BC1E110"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肱骨干骨折并桡神经损伤</w:t>
      </w:r>
    </w:p>
    <w:p w14:paraId="07E4081F"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肱骨干骨折并桡骨骨折</w:t>
      </w:r>
    </w:p>
    <w:p w14:paraId="5218308D"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40</w:t>
      </w:r>
      <w:r>
        <w:rPr>
          <w:rFonts w:ascii="Arial Narrow" w:eastAsia="仿宋_GB2312" w:hAnsi="Arial Narrow" w:cs="Arial" w:hint="eastAsia"/>
          <w:sz w:val="24"/>
          <w:szCs w:val="24"/>
        </w:rPr>
        <w:t>．肘关节屈曲挛缩，不能伸直时选用（</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050B8045"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平台杖</w:t>
      </w:r>
    </w:p>
    <w:p w14:paraId="254491E3"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腋杖</w:t>
      </w:r>
    </w:p>
    <w:p w14:paraId="529D7B7E"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肱三头肌支持型腋杖</w:t>
      </w:r>
    </w:p>
    <w:p w14:paraId="7E977C4B"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步行器</w:t>
      </w:r>
    </w:p>
    <w:p w14:paraId="14883C30"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前臂杖</w:t>
      </w:r>
    </w:p>
    <w:p w14:paraId="4979C97D"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41</w:t>
      </w:r>
      <w:r>
        <w:rPr>
          <w:rFonts w:ascii="Arial Narrow" w:eastAsia="仿宋_GB2312" w:hAnsi="Arial Narrow" w:cs="Arial" w:hint="eastAsia"/>
          <w:sz w:val="24"/>
          <w:szCs w:val="24"/>
        </w:rPr>
        <w:t>．下列哪</w:t>
      </w:r>
      <w:r w:rsidR="004A67D7">
        <w:rPr>
          <w:rFonts w:ascii="Arial Narrow" w:eastAsia="仿宋_GB2312" w:hAnsi="Arial Narrow" w:cs="Arial" w:hint="eastAsia"/>
          <w:sz w:val="24"/>
          <w:szCs w:val="24"/>
        </w:rPr>
        <w:t>种</w:t>
      </w:r>
      <w:r>
        <w:rPr>
          <w:rFonts w:ascii="Arial Narrow" w:eastAsia="仿宋_GB2312" w:hAnsi="Arial Narrow" w:cs="Arial" w:hint="eastAsia"/>
          <w:sz w:val="24"/>
          <w:szCs w:val="24"/>
        </w:rPr>
        <w:t>情况</w:t>
      </w:r>
      <w:r w:rsidR="004A67D7">
        <w:rPr>
          <w:rFonts w:ascii="Arial Narrow" w:eastAsia="仿宋_GB2312" w:hAnsi="Arial Narrow" w:cs="Arial" w:hint="eastAsia"/>
          <w:sz w:val="24"/>
          <w:szCs w:val="24"/>
        </w:rPr>
        <w:t>不能</w:t>
      </w:r>
      <w:r>
        <w:rPr>
          <w:rFonts w:ascii="Arial Narrow" w:eastAsia="仿宋_GB2312" w:hAnsi="Arial Narrow" w:cs="Arial" w:hint="eastAsia"/>
          <w:sz w:val="24"/>
          <w:szCs w:val="24"/>
        </w:rPr>
        <w:t>说明脊髓休克已结束（</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6033A842"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球海绵体反射阳性</w:t>
      </w:r>
    </w:p>
    <w:p w14:paraId="38CAE2BD"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肛门指诊时可触及括约肌收缩</w:t>
      </w:r>
    </w:p>
    <w:p w14:paraId="5A6942AD"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损伤水平以下出现任何感觉</w:t>
      </w:r>
    </w:p>
    <w:p w14:paraId="132FD4C5"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损伤水平以下肌张力升高</w:t>
      </w:r>
    </w:p>
    <w:p w14:paraId="2D024EF4"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sidR="00716408">
        <w:rPr>
          <w:rFonts w:ascii="Arial Narrow" w:eastAsia="仿宋_GB2312" w:hAnsi="Arial Narrow" w:cs="Arial" w:hint="eastAsia"/>
          <w:sz w:val="24"/>
          <w:szCs w:val="24"/>
        </w:rPr>
        <w:t>意识恢复</w:t>
      </w:r>
    </w:p>
    <w:p w14:paraId="4C9BA1C2"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42</w:t>
      </w:r>
      <w:r>
        <w:rPr>
          <w:rFonts w:ascii="Arial Narrow" w:eastAsia="仿宋_GB2312" w:hAnsi="Arial Narrow" w:cs="Arial" w:hint="eastAsia"/>
          <w:sz w:val="24"/>
          <w:szCs w:val="24"/>
        </w:rPr>
        <w:t>．关于挛缩</w:t>
      </w:r>
      <w:r w:rsidR="00211472">
        <w:rPr>
          <w:rFonts w:ascii="Arial Narrow" w:eastAsia="仿宋_GB2312" w:hAnsi="Arial Narrow" w:cs="Arial" w:hint="eastAsia"/>
          <w:sz w:val="24"/>
          <w:szCs w:val="24"/>
        </w:rPr>
        <w:t>，</w:t>
      </w:r>
      <w:r>
        <w:rPr>
          <w:rFonts w:ascii="Arial Narrow" w:eastAsia="仿宋_GB2312" w:hAnsi="Arial Narrow" w:cs="Arial" w:hint="eastAsia"/>
          <w:sz w:val="24"/>
          <w:szCs w:val="24"/>
        </w:rPr>
        <w:t>以下表述</w:t>
      </w:r>
      <w:r w:rsidR="00211472">
        <w:rPr>
          <w:rFonts w:ascii="Arial Narrow" w:eastAsia="仿宋_GB2312" w:hAnsi="Arial Narrow" w:cs="Arial" w:hint="eastAsia"/>
          <w:sz w:val="24"/>
          <w:szCs w:val="24"/>
        </w:rPr>
        <w:t>错误的</w:t>
      </w:r>
      <w:r>
        <w:rPr>
          <w:rFonts w:ascii="Arial Narrow" w:eastAsia="仿宋_GB2312" w:hAnsi="Arial Narrow" w:cs="Arial" w:hint="eastAsia"/>
          <w:sz w:val="24"/>
          <w:szCs w:val="24"/>
        </w:rPr>
        <w:t>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09997562"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关节源性挛缩关节构成组织的蜕变、急性损伤、炎症或感染是首发因素</w:t>
      </w:r>
    </w:p>
    <w:p w14:paraId="5F38E546"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lastRenderedPageBreak/>
        <w:t>B.</w:t>
      </w:r>
      <w:r>
        <w:rPr>
          <w:rFonts w:ascii="Arial Narrow" w:eastAsia="仿宋_GB2312" w:hAnsi="Arial Narrow" w:cs="Arial" w:hint="eastAsia"/>
          <w:sz w:val="24"/>
          <w:szCs w:val="24"/>
        </w:rPr>
        <w:t>跨越关节的烧伤者导致关节软组织性挛缩的重要因素是瘢痕形成和挛缩问题</w:t>
      </w:r>
    </w:p>
    <w:p w14:paraId="24C0A2DF"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对烧伤和骨骼肌肉软组织损伤有明显挛缩倾向者可用石膏或塑料矫形器固定关节</w:t>
      </w:r>
    </w:p>
    <w:p w14:paraId="0D3502D5" w14:textId="77777777" w:rsidR="00BD4A18" w:rsidRDefault="00403412">
      <w:pPr>
        <w:snapToGrid w:val="0"/>
        <w:spacing w:line="560" w:lineRule="exact"/>
        <w:ind w:firstLineChars="200" w:firstLine="480"/>
        <w:rPr>
          <w:rFonts w:ascii="Arial Narrow" w:eastAsia="仿宋_GB2312" w:hAnsi="Arial Narrow" w:cs="Arial"/>
          <w:sz w:val="24"/>
          <w:szCs w:val="24"/>
        </w:rPr>
      </w:pPr>
      <w:r w:rsidRPr="005F1F4B">
        <w:rPr>
          <w:rFonts w:ascii="Arial Narrow" w:eastAsia="仿宋_GB2312" w:hAnsi="Arial Narrow" w:cs="Arial" w:hint="eastAsia"/>
          <w:sz w:val="24"/>
          <w:szCs w:val="24"/>
        </w:rPr>
        <w:t>D.</w:t>
      </w:r>
      <w:r>
        <w:rPr>
          <w:rFonts w:ascii="Arial Narrow" w:eastAsia="仿宋_GB2312" w:hAnsi="Arial Narrow" w:cs="Arial" w:hint="eastAsia"/>
          <w:sz w:val="24"/>
          <w:szCs w:val="24"/>
        </w:rPr>
        <w:t>卧床患者选择气垫床可减少屈髋屈膝挛缩的机会</w:t>
      </w:r>
    </w:p>
    <w:p w14:paraId="45BA533C"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邻近关节的损伤及神经损伤后，保持关节于功能位有助于减轻挛缩或减轻挛缩的后果</w:t>
      </w:r>
    </w:p>
    <w:p w14:paraId="181804EF"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43</w:t>
      </w:r>
      <w:r>
        <w:rPr>
          <w:rFonts w:ascii="Arial Narrow" w:eastAsia="仿宋_GB2312" w:hAnsi="Arial Narrow" w:cs="Arial" w:hint="eastAsia"/>
          <w:sz w:val="24"/>
          <w:szCs w:val="24"/>
        </w:rPr>
        <w:t>．下列关于正常肌张力的特征描述</w:t>
      </w:r>
      <w:r w:rsidR="00211472">
        <w:rPr>
          <w:rFonts w:ascii="Arial Narrow" w:eastAsia="仿宋_GB2312" w:hAnsi="Arial Narrow" w:cs="Arial" w:hint="eastAsia"/>
          <w:sz w:val="24"/>
          <w:szCs w:val="24"/>
        </w:rPr>
        <w:t>错误</w:t>
      </w:r>
      <w:r>
        <w:rPr>
          <w:rFonts w:ascii="Arial Narrow" w:eastAsia="仿宋_GB2312" w:hAnsi="Arial Narrow" w:cs="Arial" w:hint="eastAsia"/>
          <w:sz w:val="24"/>
          <w:szCs w:val="24"/>
        </w:rPr>
        <w:t>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6C81FA05"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sidR="00E65DAE">
        <w:rPr>
          <w:rFonts w:ascii="Arial Narrow" w:eastAsia="仿宋_GB2312" w:hAnsi="Arial Narrow" w:cs="Arial" w:hint="eastAsia"/>
          <w:sz w:val="24"/>
          <w:szCs w:val="24"/>
        </w:rPr>
        <w:t>脑卒中发生后肌张力立即增高</w:t>
      </w:r>
    </w:p>
    <w:p w14:paraId="516190AB"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将肢体被动地置于空间某一位置，突然松手时，肢体有保持该姿势不变的能力</w:t>
      </w:r>
    </w:p>
    <w:p w14:paraId="26F7DDE5"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具有随意使肢体由固定到运动和在运动过程中转换为固定姿势的能力</w:t>
      </w:r>
    </w:p>
    <w:p w14:paraId="0E0851A4"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具有选择性完成某一肌群协同运动或某一肌肉独立运动的能力</w:t>
      </w:r>
    </w:p>
    <w:p w14:paraId="7030C3F0"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被动运动时，具有一定的弹性和轻度的抵抗感</w:t>
      </w:r>
    </w:p>
    <w:p w14:paraId="19D9B358"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44</w:t>
      </w:r>
      <w:r>
        <w:rPr>
          <w:rFonts w:ascii="Arial Narrow" w:eastAsia="仿宋_GB2312" w:hAnsi="Arial Narrow" w:cs="Arial" w:hint="eastAsia"/>
          <w:sz w:val="24"/>
          <w:szCs w:val="24"/>
        </w:rPr>
        <w:t>．骨折康复早期处理下列说法</w:t>
      </w:r>
      <w:r w:rsidR="00122184">
        <w:rPr>
          <w:rFonts w:ascii="Arial Narrow" w:eastAsia="仿宋_GB2312" w:hAnsi="Arial Narrow" w:cs="Arial" w:hint="eastAsia"/>
          <w:sz w:val="24"/>
          <w:szCs w:val="24"/>
        </w:rPr>
        <w:t>错误</w:t>
      </w:r>
      <w:r>
        <w:rPr>
          <w:rFonts w:ascii="Arial Narrow" w:eastAsia="仿宋_GB2312" w:hAnsi="Arial Narrow" w:cs="Arial" w:hint="eastAsia"/>
          <w:sz w:val="24"/>
          <w:szCs w:val="24"/>
        </w:rPr>
        <w:t>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4FC1F2D6"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骨痂形成期大约在骨折后</w:t>
      </w:r>
      <w:r>
        <w:rPr>
          <w:rFonts w:ascii="Arial Narrow" w:eastAsia="仿宋_GB2312" w:hAnsi="Arial Narrow" w:cs="Arial" w:hint="eastAsia"/>
          <w:sz w:val="24"/>
          <w:szCs w:val="24"/>
        </w:rPr>
        <w:t>1</w:t>
      </w:r>
      <w:r>
        <w:rPr>
          <w:rFonts w:ascii="Arial Narrow" w:eastAsia="仿宋_GB2312" w:hAnsi="Arial Narrow" w:cs="Arial" w:hint="eastAsia"/>
          <w:sz w:val="24"/>
          <w:szCs w:val="24"/>
        </w:rPr>
        <w:t>周开始，约</w:t>
      </w:r>
      <w:r>
        <w:rPr>
          <w:rFonts w:ascii="Arial Narrow" w:eastAsia="仿宋_GB2312" w:hAnsi="Arial Narrow" w:cs="Arial" w:hint="eastAsia"/>
          <w:sz w:val="24"/>
          <w:szCs w:val="24"/>
        </w:rPr>
        <w:t>4~6</w:t>
      </w:r>
      <w:r>
        <w:rPr>
          <w:rFonts w:ascii="Arial Narrow" w:eastAsia="仿宋_GB2312" w:hAnsi="Arial Narrow" w:cs="Arial" w:hint="eastAsia"/>
          <w:sz w:val="24"/>
          <w:szCs w:val="24"/>
        </w:rPr>
        <w:t>周完成</w:t>
      </w:r>
    </w:p>
    <w:p w14:paraId="5E8DDA9A"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股骨颈骨折内固定术后穿“丁”字鞋的目的是为了防止患肢外旋</w:t>
      </w:r>
    </w:p>
    <w:p w14:paraId="03081E24"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单纯髋关节置换术后，负重越早越好</w:t>
      </w:r>
    </w:p>
    <w:p w14:paraId="6978F689" w14:textId="77777777" w:rsidR="00BD4A18" w:rsidRPr="0011435D" w:rsidRDefault="00403412">
      <w:pPr>
        <w:snapToGrid w:val="0"/>
        <w:spacing w:line="560" w:lineRule="exact"/>
        <w:ind w:firstLineChars="200" w:firstLine="480"/>
        <w:rPr>
          <w:rFonts w:ascii="Arial Narrow" w:eastAsia="仿宋_GB2312" w:hAnsi="Arial Narrow" w:cs="Arial"/>
          <w:sz w:val="24"/>
          <w:szCs w:val="24"/>
        </w:rPr>
      </w:pPr>
      <w:r w:rsidRPr="0011435D">
        <w:rPr>
          <w:rFonts w:ascii="Arial Narrow" w:eastAsia="仿宋_GB2312" w:hAnsi="Arial Narrow" w:cs="Arial" w:hint="eastAsia"/>
          <w:sz w:val="24"/>
          <w:szCs w:val="24"/>
        </w:rPr>
        <w:t>D.</w:t>
      </w:r>
      <w:r w:rsidRPr="0011435D">
        <w:rPr>
          <w:rFonts w:ascii="Arial Narrow" w:eastAsia="仿宋_GB2312" w:hAnsi="Arial Narrow" w:cs="Arial" w:hint="eastAsia"/>
          <w:sz w:val="24"/>
          <w:szCs w:val="24"/>
        </w:rPr>
        <w:t>骨折术后早期</w:t>
      </w:r>
      <w:r w:rsidR="0011435D" w:rsidRPr="0011435D">
        <w:rPr>
          <w:rFonts w:ascii="Arial Narrow" w:eastAsia="仿宋_GB2312" w:hAnsi="Arial Narrow" w:cs="Arial" w:hint="eastAsia"/>
          <w:sz w:val="24"/>
          <w:szCs w:val="24"/>
        </w:rPr>
        <w:t>即开始康复治疗</w:t>
      </w:r>
    </w:p>
    <w:p w14:paraId="6096CD19" w14:textId="77777777" w:rsidR="00BD4A18" w:rsidRDefault="00403412">
      <w:pPr>
        <w:snapToGrid w:val="0"/>
        <w:spacing w:line="560" w:lineRule="exact"/>
        <w:ind w:firstLineChars="200" w:firstLine="480"/>
        <w:rPr>
          <w:rFonts w:ascii="Arial Narrow" w:eastAsia="仿宋_GB2312" w:hAnsi="Arial Narrow" w:cs="Arial"/>
          <w:sz w:val="24"/>
          <w:szCs w:val="24"/>
        </w:rPr>
      </w:pPr>
      <w:r w:rsidRPr="005F1F4B">
        <w:rPr>
          <w:rFonts w:ascii="Arial Narrow" w:eastAsia="仿宋_GB2312" w:hAnsi="Arial Narrow" w:cs="Arial" w:hint="eastAsia"/>
          <w:sz w:val="24"/>
          <w:szCs w:val="24"/>
        </w:rPr>
        <w:t>E.</w:t>
      </w:r>
      <w:r w:rsidRPr="005F1F4B">
        <w:rPr>
          <w:rFonts w:ascii="Arial Narrow" w:eastAsia="仿宋_GB2312" w:hAnsi="Arial Narrow" w:cs="Arial" w:hint="eastAsia"/>
          <w:sz w:val="24"/>
          <w:szCs w:val="24"/>
        </w:rPr>
        <w:t>胫</w:t>
      </w:r>
      <w:r>
        <w:rPr>
          <w:rFonts w:ascii="Arial Narrow" w:eastAsia="仿宋_GB2312" w:hAnsi="Arial Narrow" w:cs="Arial" w:hint="eastAsia"/>
          <w:sz w:val="24"/>
          <w:szCs w:val="24"/>
        </w:rPr>
        <w:t>骨平台骨折术后，早期负重有利于促进骨折断端的生长</w:t>
      </w:r>
    </w:p>
    <w:p w14:paraId="14471512"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45</w:t>
      </w:r>
      <w:r>
        <w:rPr>
          <w:rFonts w:ascii="Arial Narrow" w:eastAsia="仿宋_GB2312" w:hAnsi="Arial Narrow" w:cs="Arial" w:hint="eastAsia"/>
          <w:sz w:val="24"/>
          <w:szCs w:val="24"/>
        </w:rPr>
        <w:t>．肱骨髁上骨折合并正中神经损伤时，</w:t>
      </w:r>
      <w:r w:rsidR="0011435D">
        <w:rPr>
          <w:rFonts w:ascii="Arial Narrow" w:eastAsia="仿宋_GB2312" w:hAnsi="Arial Narrow" w:cs="Arial" w:hint="eastAsia"/>
          <w:sz w:val="24"/>
          <w:szCs w:val="24"/>
        </w:rPr>
        <w:t>不会</w:t>
      </w:r>
      <w:r>
        <w:rPr>
          <w:rFonts w:ascii="Arial Narrow" w:eastAsia="仿宋_GB2312" w:hAnsi="Arial Narrow" w:cs="Arial" w:hint="eastAsia"/>
          <w:sz w:val="24"/>
          <w:szCs w:val="24"/>
        </w:rPr>
        <w:t>出现（</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 </w:t>
      </w:r>
    </w:p>
    <w:p w14:paraId="060016FA"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拇指对掌功能障碍</w:t>
      </w:r>
    </w:p>
    <w:p w14:paraId="4C7E3A94"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大鱼际肌萎缩</w:t>
      </w:r>
    </w:p>
    <w:p w14:paraId="219A1DBA"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掌侧拇、食、中指指腹皮肤感觉异常或消失</w:t>
      </w:r>
    </w:p>
    <w:p w14:paraId="307339DE" w14:textId="77777777" w:rsidR="00BD4A18" w:rsidRDefault="00403412">
      <w:pPr>
        <w:snapToGrid w:val="0"/>
        <w:spacing w:line="560" w:lineRule="exact"/>
        <w:ind w:firstLineChars="200" w:firstLine="480"/>
        <w:rPr>
          <w:rFonts w:ascii="Arial Narrow" w:eastAsia="仿宋_GB2312" w:hAnsi="Arial Narrow" w:cs="Arial"/>
          <w:sz w:val="24"/>
          <w:szCs w:val="24"/>
        </w:rPr>
      </w:pPr>
      <w:r w:rsidRPr="0059139F">
        <w:rPr>
          <w:rFonts w:ascii="Arial Narrow" w:eastAsia="仿宋_GB2312" w:hAnsi="Arial Narrow" w:cs="Arial" w:hint="eastAsia"/>
          <w:sz w:val="24"/>
          <w:szCs w:val="24"/>
        </w:rPr>
        <w:lastRenderedPageBreak/>
        <w:t>D.</w:t>
      </w:r>
      <w:r w:rsidRPr="0059139F">
        <w:rPr>
          <w:rFonts w:ascii="Arial Narrow" w:eastAsia="仿宋_GB2312" w:hAnsi="Arial Narrow" w:cs="Arial" w:hint="eastAsia"/>
          <w:sz w:val="24"/>
          <w:szCs w:val="24"/>
        </w:rPr>
        <w:t>手</w:t>
      </w:r>
      <w:r>
        <w:rPr>
          <w:rFonts w:ascii="Arial Narrow" w:eastAsia="仿宋_GB2312" w:hAnsi="Arial Narrow" w:cs="Arial" w:hint="eastAsia"/>
          <w:sz w:val="24"/>
          <w:szCs w:val="24"/>
        </w:rPr>
        <w:t>背部桡侧半皮肤感觉异常</w:t>
      </w:r>
    </w:p>
    <w:p w14:paraId="4F7FD68F"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环指桡侧半皮肤感觉异常或消失</w:t>
      </w:r>
    </w:p>
    <w:p w14:paraId="76570EC7"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46</w:t>
      </w:r>
      <w:r>
        <w:rPr>
          <w:rFonts w:ascii="Arial Narrow" w:eastAsia="仿宋_GB2312" w:hAnsi="Arial Narrow" w:cs="Arial" w:hint="eastAsia"/>
          <w:sz w:val="24"/>
          <w:szCs w:val="24"/>
        </w:rPr>
        <w:t>．有关臂丛神经损伤后的治疗下列叙述</w:t>
      </w:r>
      <w:r w:rsidR="00655690">
        <w:rPr>
          <w:rFonts w:ascii="Arial Narrow" w:eastAsia="仿宋_GB2312" w:hAnsi="Arial Narrow" w:cs="Arial" w:hint="eastAsia"/>
          <w:sz w:val="24"/>
          <w:szCs w:val="24"/>
        </w:rPr>
        <w:t>正确</w:t>
      </w:r>
      <w:r>
        <w:rPr>
          <w:rFonts w:ascii="Arial Narrow" w:eastAsia="仿宋_GB2312" w:hAnsi="Arial Narrow" w:cs="Arial" w:hint="eastAsia"/>
          <w:sz w:val="24"/>
          <w:szCs w:val="24"/>
        </w:rPr>
        <w:t>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04DED88A" w14:textId="77777777" w:rsidR="00BD4A18" w:rsidRDefault="00403412">
      <w:pPr>
        <w:snapToGrid w:val="0"/>
        <w:spacing w:line="560" w:lineRule="exact"/>
        <w:ind w:firstLineChars="200" w:firstLine="480"/>
        <w:rPr>
          <w:rFonts w:ascii="Arial Narrow" w:eastAsia="仿宋_GB2312" w:hAnsi="Arial Narrow" w:cs="Arial"/>
          <w:sz w:val="24"/>
          <w:szCs w:val="24"/>
        </w:rPr>
      </w:pPr>
      <w:r w:rsidRPr="0059139F">
        <w:rPr>
          <w:rFonts w:ascii="Arial Narrow" w:eastAsia="仿宋_GB2312" w:hAnsi="Arial Narrow" w:cs="Arial" w:hint="eastAsia"/>
          <w:sz w:val="24"/>
          <w:szCs w:val="24"/>
        </w:rPr>
        <w:t>A.</w:t>
      </w:r>
      <w:r w:rsidR="00B272BD" w:rsidRPr="0059139F">
        <w:rPr>
          <w:rFonts w:ascii="Arial Narrow" w:eastAsia="仿宋_GB2312" w:hAnsi="Arial Narrow" w:cs="Arial" w:hint="eastAsia"/>
          <w:sz w:val="24"/>
          <w:szCs w:val="24"/>
        </w:rPr>
        <w:t>不能运用物理因子治疗</w:t>
      </w:r>
    </w:p>
    <w:p w14:paraId="7425DD81"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肌力训练的原则是小重量、多重复</w:t>
      </w:r>
    </w:p>
    <w:p w14:paraId="6BAF809E"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物理因子治疗方面可采用功能性电刺激进行治疗</w:t>
      </w:r>
    </w:p>
    <w:p w14:paraId="46E616D3"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可采用</w:t>
      </w:r>
      <w:r>
        <w:rPr>
          <w:rFonts w:ascii="Arial Narrow" w:eastAsia="仿宋_GB2312" w:hAnsi="Arial Narrow" w:cs="Arial" w:hint="eastAsia"/>
          <w:sz w:val="24"/>
          <w:szCs w:val="24"/>
        </w:rPr>
        <w:t>Fugl-meyer</w:t>
      </w:r>
      <w:r>
        <w:rPr>
          <w:rFonts w:ascii="Arial Narrow" w:eastAsia="仿宋_GB2312" w:hAnsi="Arial Narrow" w:cs="Arial" w:hint="eastAsia"/>
          <w:sz w:val="24"/>
          <w:szCs w:val="24"/>
        </w:rPr>
        <w:t>进行手功能评估</w:t>
      </w:r>
    </w:p>
    <w:p w14:paraId="04066603" w14:textId="77777777" w:rsidR="00BD4A18" w:rsidRPr="00B272BD" w:rsidRDefault="00403412">
      <w:pPr>
        <w:snapToGrid w:val="0"/>
        <w:spacing w:line="560" w:lineRule="exact"/>
        <w:ind w:firstLineChars="200" w:firstLine="480"/>
        <w:rPr>
          <w:rFonts w:ascii="Arial Narrow" w:eastAsia="仿宋_GB2312" w:hAnsi="Arial Narrow" w:cs="Arial"/>
          <w:sz w:val="24"/>
          <w:szCs w:val="24"/>
        </w:rPr>
      </w:pPr>
      <w:r w:rsidRPr="00B272BD">
        <w:rPr>
          <w:rFonts w:ascii="Arial Narrow" w:eastAsia="仿宋_GB2312" w:hAnsi="Arial Narrow" w:cs="Arial" w:hint="eastAsia"/>
          <w:sz w:val="24"/>
          <w:szCs w:val="24"/>
        </w:rPr>
        <w:t>E.</w:t>
      </w:r>
      <w:r w:rsidRPr="00B272BD">
        <w:rPr>
          <w:rFonts w:ascii="Arial Narrow" w:eastAsia="仿宋_GB2312" w:hAnsi="Arial Narrow" w:cs="Arial" w:hint="eastAsia"/>
          <w:sz w:val="24"/>
          <w:szCs w:val="24"/>
        </w:rPr>
        <w:t>以被动运动开始，当出现主动运动时，积极进行主动训练</w:t>
      </w:r>
    </w:p>
    <w:p w14:paraId="04842DE7" w14:textId="77777777" w:rsidR="00BD4A18" w:rsidRDefault="00403412">
      <w:pPr>
        <w:snapToGrid w:val="0"/>
        <w:spacing w:line="560" w:lineRule="exact"/>
        <w:rPr>
          <w:rFonts w:ascii="Arial Narrow" w:eastAsia="仿宋_GB2312" w:hAnsi="Arial Narrow" w:cs="Arial"/>
          <w:sz w:val="24"/>
          <w:szCs w:val="24"/>
        </w:rPr>
      </w:pPr>
      <w:r w:rsidRPr="00B272BD">
        <w:rPr>
          <w:rFonts w:ascii="Arial Narrow" w:eastAsia="仿宋_GB2312" w:hAnsi="Arial Narrow" w:cs="Arial" w:hint="eastAsia"/>
          <w:sz w:val="24"/>
          <w:szCs w:val="24"/>
        </w:rPr>
        <w:t>47</w:t>
      </w:r>
      <w:r w:rsidRPr="00B272BD">
        <w:rPr>
          <w:rFonts w:ascii="Arial Narrow" w:eastAsia="仿宋_GB2312" w:hAnsi="Arial Narrow" w:cs="Arial" w:hint="eastAsia"/>
          <w:sz w:val="24"/>
          <w:szCs w:val="24"/>
        </w:rPr>
        <w:t>．关节活动度测</w:t>
      </w:r>
      <w:r>
        <w:rPr>
          <w:rFonts w:ascii="Arial Narrow" w:eastAsia="仿宋_GB2312" w:hAnsi="Arial Narrow" w:cs="Arial" w:hint="eastAsia"/>
          <w:sz w:val="24"/>
          <w:szCs w:val="24"/>
        </w:rPr>
        <w:t>量的下列说法中</w:t>
      </w:r>
      <w:r w:rsidR="007D5F64">
        <w:rPr>
          <w:rFonts w:ascii="Arial Narrow" w:eastAsia="仿宋_GB2312" w:hAnsi="Arial Narrow" w:cs="Arial" w:hint="eastAsia"/>
          <w:sz w:val="24"/>
          <w:szCs w:val="24"/>
        </w:rPr>
        <w:t>正确</w:t>
      </w:r>
      <w:r>
        <w:rPr>
          <w:rFonts w:ascii="Arial Narrow" w:eastAsia="仿宋_GB2312" w:hAnsi="Arial Narrow" w:cs="Arial" w:hint="eastAsia"/>
          <w:sz w:val="24"/>
          <w:szCs w:val="24"/>
        </w:rPr>
        <w:t>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 </w:t>
      </w:r>
    </w:p>
    <w:p w14:paraId="5DE19BDB"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量角器的移动臂与活动关节近端骨的长轴平行</w:t>
      </w:r>
    </w:p>
    <w:p w14:paraId="33250F74"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测量髋关节内外旋的标准体位是坐位</w:t>
      </w:r>
    </w:p>
    <w:p w14:paraId="2FCEA863"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测量踝背屈时量角器的轴心与外踝最突出点对齐</w:t>
      </w:r>
    </w:p>
    <w:p w14:paraId="261EB03D" w14:textId="77777777" w:rsidR="00BD4A18" w:rsidRPr="0059139F" w:rsidRDefault="00403412">
      <w:pPr>
        <w:snapToGrid w:val="0"/>
        <w:spacing w:line="560" w:lineRule="exact"/>
        <w:ind w:firstLineChars="200" w:firstLine="480"/>
        <w:rPr>
          <w:rFonts w:ascii="Arial Narrow" w:eastAsia="仿宋_GB2312" w:hAnsi="Arial Narrow" w:cs="Arial"/>
          <w:sz w:val="24"/>
          <w:szCs w:val="24"/>
        </w:rPr>
      </w:pPr>
      <w:r w:rsidRPr="0059139F">
        <w:rPr>
          <w:rFonts w:ascii="Arial Narrow" w:eastAsia="仿宋_GB2312" w:hAnsi="Arial Narrow" w:cs="Arial" w:hint="eastAsia"/>
          <w:sz w:val="24"/>
          <w:szCs w:val="24"/>
        </w:rPr>
        <w:t>D.</w:t>
      </w:r>
      <w:r w:rsidRPr="0059139F">
        <w:rPr>
          <w:rFonts w:ascii="Arial Narrow" w:eastAsia="仿宋_GB2312" w:hAnsi="Arial Narrow" w:cs="Arial" w:hint="eastAsia"/>
          <w:sz w:val="24"/>
          <w:szCs w:val="24"/>
        </w:rPr>
        <w:t>测量指间关节活动范围常用小型半圆形量角器</w:t>
      </w:r>
    </w:p>
    <w:p w14:paraId="025BD893" w14:textId="77777777" w:rsidR="00BD4A18" w:rsidRDefault="00403412">
      <w:pPr>
        <w:snapToGrid w:val="0"/>
        <w:spacing w:line="560" w:lineRule="exact"/>
        <w:ind w:firstLineChars="200" w:firstLine="480"/>
        <w:rPr>
          <w:rFonts w:ascii="Arial Narrow" w:eastAsia="仿宋_GB2312" w:hAnsi="Arial Narrow" w:cs="Arial"/>
          <w:sz w:val="24"/>
          <w:szCs w:val="24"/>
        </w:rPr>
      </w:pPr>
      <w:r w:rsidRPr="007D5F64">
        <w:rPr>
          <w:rFonts w:ascii="Arial Narrow" w:eastAsia="仿宋_GB2312" w:hAnsi="Arial Narrow" w:cs="Arial" w:hint="eastAsia"/>
          <w:sz w:val="24"/>
          <w:szCs w:val="24"/>
        </w:rPr>
        <w:t>E.</w:t>
      </w:r>
      <w:r w:rsidR="007D5F64" w:rsidRPr="007D5F64">
        <w:rPr>
          <w:rFonts w:ascii="Arial Narrow" w:eastAsia="仿宋_GB2312" w:hAnsi="Arial Narrow" w:cs="Arial" w:hint="eastAsia"/>
          <w:sz w:val="24"/>
          <w:szCs w:val="24"/>
        </w:rPr>
        <w:t xml:space="preserve"> </w:t>
      </w:r>
      <w:r w:rsidR="007D5F64" w:rsidRPr="007D5F64">
        <w:rPr>
          <w:rFonts w:ascii="Arial Narrow" w:eastAsia="仿宋_GB2312" w:hAnsi="Arial Narrow" w:cs="Arial" w:hint="eastAsia"/>
          <w:sz w:val="24"/>
          <w:szCs w:val="24"/>
        </w:rPr>
        <w:t>测量</w:t>
      </w:r>
      <w:r w:rsidR="007D5F64" w:rsidRPr="00925BC1">
        <w:rPr>
          <w:rFonts w:ascii="Arial Narrow" w:eastAsia="仿宋_GB2312" w:hAnsi="Arial Narrow" w:cs="Arial" w:hint="eastAsia"/>
          <w:sz w:val="24"/>
          <w:szCs w:val="24"/>
        </w:rPr>
        <w:t>时无需比照</w:t>
      </w:r>
    </w:p>
    <w:p w14:paraId="18902CA9"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48</w:t>
      </w:r>
      <w:r>
        <w:rPr>
          <w:rFonts w:ascii="Arial Narrow" w:eastAsia="仿宋_GB2312" w:hAnsi="Arial Narrow" w:cs="Arial" w:hint="eastAsia"/>
          <w:sz w:val="24"/>
          <w:szCs w:val="24"/>
        </w:rPr>
        <w:t>．</w:t>
      </w:r>
      <w:r>
        <w:rPr>
          <w:rFonts w:ascii="Arial Narrow" w:eastAsia="仿宋_GB2312" w:hAnsi="Arial Narrow" w:cs="Arial" w:hint="eastAsia"/>
          <w:sz w:val="24"/>
          <w:szCs w:val="24"/>
        </w:rPr>
        <w:t>Rood</w:t>
      </w:r>
      <w:r>
        <w:rPr>
          <w:rFonts w:ascii="Arial Narrow" w:eastAsia="仿宋_GB2312" w:hAnsi="Arial Narrow" w:cs="Arial" w:hint="eastAsia"/>
          <w:sz w:val="24"/>
          <w:szCs w:val="24"/>
        </w:rPr>
        <w:t>技术</w:t>
      </w:r>
      <w:r w:rsidR="007D5F64">
        <w:rPr>
          <w:rFonts w:ascii="Arial Narrow" w:eastAsia="仿宋_GB2312" w:hAnsi="Arial Narrow" w:cs="Arial" w:hint="eastAsia"/>
          <w:sz w:val="24"/>
          <w:szCs w:val="24"/>
        </w:rPr>
        <w:t>不</w:t>
      </w:r>
      <w:r>
        <w:rPr>
          <w:rFonts w:ascii="Arial Narrow" w:eastAsia="仿宋_GB2312" w:hAnsi="Arial Narrow" w:cs="Arial" w:hint="eastAsia"/>
          <w:sz w:val="24"/>
          <w:szCs w:val="24"/>
        </w:rPr>
        <w:t>包括（</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6E0E1E25"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快速擦刷</w:t>
      </w:r>
      <w:r>
        <w:rPr>
          <w:rFonts w:ascii="Arial Narrow" w:eastAsia="仿宋_GB2312" w:hAnsi="Arial Narrow" w:cs="Arial" w:hint="eastAsia"/>
          <w:sz w:val="24"/>
          <w:szCs w:val="24"/>
        </w:rPr>
        <w:t xml:space="preserve">       </w:t>
      </w:r>
    </w:p>
    <w:p w14:paraId="2EA75E9D" w14:textId="77777777" w:rsidR="00BD4A18" w:rsidRDefault="00403412">
      <w:pPr>
        <w:snapToGrid w:val="0"/>
        <w:spacing w:line="560" w:lineRule="exact"/>
        <w:ind w:firstLineChars="200" w:firstLine="480"/>
        <w:rPr>
          <w:rFonts w:ascii="Arial Narrow" w:eastAsia="仿宋_GB2312" w:hAnsi="Arial Narrow" w:cs="Arial"/>
          <w:sz w:val="24"/>
          <w:szCs w:val="24"/>
        </w:rPr>
      </w:pPr>
      <w:r w:rsidRPr="0059139F">
        <w:rPr>
          <w:rFonts w:ascii="Arial Narrow" w:eastAsia="仿宋_GB2312" w:hAnsi="Arial Narrow" w:cs="Arial" w:hint="eastAsia"/>
          <w:sz w:val="24"/>
          <w:szCs w:val="24"/>
        </w:rPr>
        <w:t>B.</w:t>
      </w:r>
      <w:r w:rsidRPr="0059139F">
        <w:rPr>
          <w:rFonts w:ascii="Arial Narrow" w:eastAsia="仿宋_GB2312" w:hAnsi="Arial Narrow" w:cs="Arial" w:hint="eastAsia"/>
          <w:sz w:val="24"/>
          <w:szCs w:val="24"/>
        </w:rPr>
        <w:t>反射抑</w:t>
      </w:r>
      <w:r>
        <w:rPr>
          <w:rFonts w:ascii="Arial Narrow" w:eastAsia="仿宋_GB2312" w:hAnsi="Arial Narrow" w:cs="Arial" w:hint="eastAsia"/>
          <w:sz w:val="24"/>
          <w:szCs w:val="24"/>
        </w:rPr>
        <w:t>制模式</w:t>
      </w:r>
      <w:r>
        <w:rPr>
          <w:rFonts w:ascii="Arial Narrow" w:eastAsia="仿宋_GB2312" w:hAnsi="Arial Narrow" w:cs="Arial" w:hint="eastAsia"/>
          <w:sz w:val="24"/>
          <w:szCs w:val="24"/>
        </w:rPr>
        <w:t xml:space="preserve">       </w:t>
      </w:r>
    </w:p>
    <w:p w14:paraId="65E57989"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温度刺激</w:t>
      </w:r>
      <w:r>
        <w:rPr>
          <w:rFonts w:ascii="Arial Narrow" w:eastAsia="仿宋_GB2312" w:hAnsi="Arial Narrow" w:cs="Arial" w:hint="eastAsia"/>
          <w:sz w:val="24"/>
          <w:szCs w:val="24"/>
        </w:rPr>
        <w:t xml:space="preserve">       </w:t>
      </w:r>
    </w:p>
    <w:p w14:paraId="2F746811"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快速牵张肌肉</w:t>
      </w:r>
      <w:r>
        <w:rPr>
          <w:rFonts w:ascii="Arial Narrow" w:eastAsia="仿宋_GB2312" w:hAnsi="Arial Narrow" w:cs="Arial" w:hint="eastAsia"/>
          <w:sz w:val="24"/>
          <w:szCs w:val="24"/>
        </w:rPr>
        <w:t xml:space="preserve">    </w:t>
      </w:r>
    </w:p>
    <w:p w14:paraId="1FC93237"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轻微的关节挤压</w:t>
      </w:r>
    </w:p>
    <w:p w14:paraId="049819E3"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49</w:t>
      </w:r>
      <w:r>
        <w:rPr>
          <w:rFonts w:ascii="Arial Narrow" w:eastAsia="仿宋_GB2312" w:hAnsi="Arial Narrow" w:cs="Arial" w:hint="eastAsia"/>
          <w:sz w:val="24"/>
          <w:szCs w:val="24"/>
        </w:rPr>
        <w:t>．协调性训练程序中错误的是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5A25CBE4"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先做容易完成的大范围、快速的动作</w:t>
      </w:r>
    </w:p>
    <w:p w14:paraId="770BCD08"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从简单的动作开始</w:t>
      </w:r>
    </w:p>
    <w:p w14:paraId="1AC598A1"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先睁眼训练后闭眼训练</w:t>
      </w:r>
    </w:p>
    <w:p w14:paraId="297D218C" w14:textId="77777777" w:rsidR="00BD4A18" w:rsidRDefault="004034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lastRenderedPageBreak/>
        <w:t>D.</w:t>
      </w:r>
      <w:r>
        <w:rPr>
          <w:rFonts w:ascii="Arial Narrow" w:eastAsia="仿宋_GB2312" w:hAnsi="Arial Narrow" w:cs="Arial" w:hint="eastAsia"/>
          <w:sz w:val="24"/>
          <w:szCs w:val="24"/>
        </w:rPr>
        <w:t>熟练后再做小范围、缓慢动作的训练</w:t>
      </w:r>
    </w:p>
    <w:p w14:paraId="407CAF28" w14:textId="77777777" w:rsidR="00BD4A18" w:rsidRDefault="00403412">
      <w:pPr>
        <w:snapToGrid w:val="0"/>
        <w:spacing w:line="560" w:lineRule="exact"/>
        <w:ind w:firstLineChars="200" w:firstLine="480"/>
        <w:rPr>
          <w:rFonts w:ascii="Arial Narrow" w:eastAsia="仿宋_GB2312" w:hAnsi="Arial Narrow" w:cs="Arial"/>
          <w:sz w:val="24"/>
          <w:szCs w:val="24"/>
        </w:rPr>
      </w:pPr>
      <w:r w:rsidRPr="0059139F">
        <w:rPr>
          <w:rFonts w:ascii="Arial Narrow" w:eastAsia="仿宋_GB2312" w:hAnsi="Arial Narrow" w:cs="Arial" w:hint="eastAsia"/>
          <w:sz w:val="24"/>
          <w:szCs w:val="24"/>
        </w:rPr>
        <w:t>E.</w:t>
      </w:r>
      <w:r w:rsidRPr="0059139F">
        <w:rPr>
          <w:rFonts w:ascii="Arial Narrow" w:eastAsia="仿宋_GB2312" w:hAnsi="Arial Narrow" w:cs="Arial" w:hint="eastAsia"/>
          <w:sz w:val="24"/>
          <w:szCs w:val="24"/>
        </w:rPr>
        <w:t>应从</w:t>
      </w:r>
      <w:r>
        <w:rPr>
          <w:rFonts w:ascii="Arial Narrow" w:eastAsia="仿宋_GB2312" w:hAnsi="Arial Narrow" w:cs="Arial" w:hint="eastAsia"/>
          <w:sz w:val="24"/>
          <w:szCs w:val="24"/>
        </w:rPr>
        <w:t>双侧上肢同时动作开始</w:t>
      </w:r>
    </w:p>
    <w:p w14:paraId="0A586D52" w14:textId="77777777" w:rsidR="00BD4A18" w:rsidRDefault="004034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50</w:t>
      </w:r>
      <w:r>
        <w:rPr>
          <w:rFonts w:ascii="Arial Narrow" w:eastAsia="仿宋_GB2312" w:hAnsi="Arial Narrow" w:cs="Arial" w:hint="eastAsia"/>
          <w:sz w:val="24"/>
          <w:szCs w:val="24"/>
        </w:rPr>
        <w:t>．</w:t>
      </w:r>
      <w:r w:rsidRPr="00403412">
        <w:rPr>
          <w:rFonts w:ascii="Arial Narrow" w:eastAsia="仿宋_GB2312" w:hAnsi="Arial Narrow" w:cs="Arial" w:hint="eastAsia"/>
          <w:sz w:val="24"/>
          <w:szCs w:val="24"/>
        </w:rPr>
        <w:t>有关骨关节炎运动疗法，下列哪一项不正确</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7D66A9D1" w14:textId="77777777" w:rsidR="00403412" w:rsidRPr="00403412" w:rsidRDefault="00403412" w:rsidP="00403412">
      <w:pPr>
        <w:snapToGrid w:val="0"/>
        <w:spacing w:line="560" w:lineRule="exact"/>
        <w:ind w:firstLineChars="200" w:firstLine="480"/>
        <w:rPr>
          <w:rFonts w:ascii="Arial Narrow" w:eastAsia="仿宋_GB2312" w:hAnsi="Arial Narrow" w:cs="Arial"/>
          <w:sz w:val="24"/>
          <w:szCs w:val="24"/>
        </w:rPr>
      </w:pPr>
      <w:r w:rsidRPr="00403412">
        <w:rPr>
          <w:rFonts w:ascii="Arial Narrow" w:eastAsia="仿宋_GB2312" w:hAnsi="Arial Narrow" w:cs="Arial" w:hint="eastAsia"/>
          <w:sz w:val="24"/>
          <w:szCs w:val="24"/>
        </w:rPr>
        <w:t>A.</w:t>
      </w:r>
      <w:r w:rsidRPr="00403412">
        <w:rPr>
          <w:rFonts w:ascii="Arial Narrow" w:eastAsia="仿宋_GB2312" w:hAnsi="Arial Narrow" w:cs="Arial" w:hint="eastAsia"/>
          <w:sz w:val="24"/>
          <w:szCs w:val="24"/>
        </w:rPr>
        <w:t>强调等长收缩肌力练习</w:t>
      </w:r>
    </w:p>
    <w:p w14:paraId="668DBE9E" w14:textId="77777777" w:rsidR="00403412" w:rsidRPr="00403412" w:rsidRDefault="00403412" w:rsidP="00403412">
      <w:pPr>
        <w:snapToGrid w:val="0"/>
        <w:spacing w:line="560" w:lineRule="exact"/>
        <w:ind w:firstLineChars="200" w:firstLine="480"/>
        <w:rPr>
          <w:rFonts w:ascii="Arial Narrow" w:eastAsia="仿宋_GB2312" w:hAnsi="Arial Narrow" w:cs="Arial"/>
          <w:sz w:val="24"/>
          <w:szCs w:val="24"/>
        </w:rPr>
      </w:pPr>
      <w:r w:rsidRPr="00403412">
        <w:rPr>
          <w:rFonts w:ascii="Arial Narrow" w:eastAsia="仿宋_GB2312" w:hAnsi="Arial Narrow" w:cs="Arial" w:hint="eastAsia"/>
          <w:sz w:val="24"/>
          <w:szCs w:val="24"/>
        </w:rPr>
        <w:t>B.</w:t>
      </w:r>
      <w:r w:rsidRPr="00403412">
        <w:rPr>
          <w:rFonts w:ascii="Arial Narrow" w:eastAsia="仿宋_GB2312" w:hAnsi="Arial Narrow" w:cs="Arial" w:hint="eastAsia"/>
          <w:sz w:val="24"/>
          <w:szCs w:val="24"/>
        </w:rPr>
        <w:t>注意维持正确姿势</w:t>
      </w:r>
    </w:p>
    <w:p w14:paraId="66D6B1CD" w14:textId="77777777" w:rsidR="00403412" w:rsidRPr="00403412" w:rsidRDefault="00403412" w:rsidP="00403412">
      <w:pPr>
        <w:snapToGrid w:val="0"/>
        <w:spacing w:line="560" w:lineRule="exact"/>
        <w:ind w:firstLineChars="200" w:firstLine="480"/>
        <w:rPr>
          <w:rFonts w:ascii="Arial Narrow" w:eastAsia="仿宋_GB2312" w:hAnsi="Arial Narrow" w:cs="Arial"/>
          <w:sz w:val="24"/>
          <w:szCs w:val="24"/>
        </w:rPr>
      </w:pPr>
      <w:r w:rsidRPr="00403412">
        <w:rPr>
          <w:rFonts w:ascii="Arial Narrow" w:eastAsia="仿宋_GB2312" w:hAnsi="Arial Narrow" w:cs="Arial" w:hint="eastAsia"/>
          <w:sz w:val="24"/>
          <w:szCs w:val="24"/>
        </w:rPr>
        <w:t>C.</w:t>
      </w:r>
      <w:r w:rsidRPr="00403412">
        <w:rPr>
          <w:rFonts w:ascii="Arial Narrow" w:eastAsia="仿宋_GB2312" w:hAnsi="Arial Narrow" w:cs="Arial" w:hint="eastAsia"/>
          <w:sz w:val="24"/>
          <w:szCs w:val="24"/>
        </w:rPr>
        <w:t>鼓励负荷运动</w:t>
      </w:r>
    </w:p>
    <w:p w14:paraId="556FEFB8" w14:textId="77777777" w:rsidR="00403412" w:rsidRPr="00403412" w:rsidRDefault="00403412" w:rsidP="00403412">
      <w:pPr>
        <w:snapToGrid w:val="0"/>
        <w:spacing w:line="560" w:lineRule="exact"/>
        <w:ind w:firstLineChars="200" w:firstLine="480"/>
        <w:rPr>
          <w:rFonts w:ascii="Arial Narrow" w:eastAsia="仿宋_GB2312" w:hAnsi="Arial Narrow" w:cs="Arial"/>
          <w:sz w:val="24"/>
          <w:szCs w:val="24"/>
        </w:rPr>
      </w:pPr>
      <w:r w:rsidRPr="00403412">
        <w:rPr>
          <w:rFonts w:ascii="Arial Narrow" w:eastAsia="仿宋_GB2312" w:hAnsi="Arial Narrow" w:cs="Arial" w:hint="eastAsia"/>
          <w:sz w:val="24"/>
          <w:szCs w:val="24"/>
        </w:rPr>
        <w:t>D.</w:t>
      </w:r>
      <w:r w:rsidRPr="00403412">
        <w:rPr>
          <w:rFonts w:ascii="Arial Narrow" w:eastAsia="仿宋_GB2312" w:hAnsi="Arial Narrow" w:cs="Arial" w:hint="eastAsia"/>
          <w:sz w:val="24"/>
          <w:szCs w:val="24"/>
        </w:rPr>
        <w:t>避免过度负荷运动</w:t>
      </w:r>
    </w:p>
    <w:p w14:paraId="424C556A" w14:textId="77777777" w:rsidR="00BD4A18" w:rsidRDefault="00403412" w:rsidP="00403412">
      <w:pPr>
        <w:snapToGrid w:val="0"/>
        <w:spacing w:line="560" w:lineRule="exact"/>
        <w:ind w:firstLineChars="200" w:firstLine="480"/>
        <w:rPr>
          <w:rFonts w:ascii="Arial Narrow" w:eastAsia="仿宋_GB2312" w:hAnsi="Arial Narrow" w:cs="Arial"/>
          <w:sz w:val="28"/>
          <w:szCs w:val="28"/>
        </w:rPr>
      </w:pPr>
      <w:r w:rsidRPr="00403412">
        <w:rPr>
          <w:rFonts w:ascii="Arial Narrow" w:eastAsia="仿宋_GB2312" w:hAnsi="Arial Narrow" w:cs="Arial" w:hint="eastAsia"/>
          <w:sz w:val="24"/>
          <w:szCs w:val="24"/>
        </w:rPr>
        <w:t>E.</w:t>
      </w:r>
      <w:r w:rsidRPr="00403412">
        <w:rPr>
          <w:rFonts w:ascii="Arial Narrow" w:eastAsia="仿宋_GB2312" w:hAnsi="Arial Narrow" w:cs="Arial" w:hint="eastAsia"/>
          <w:sz w:val="24"/>
          <w:szCs w:val="24"/>
        </w:rPr>
        <w:t>保持关节正常活动度</w:t>
      </w:r>
    </w:p>
    <w:p w14:paraId="090BB492" w14:textId="77777777" w:rsidR="00403412" w:rsidRDefault="00403412">
      <w:pPr>
        <w:snapToGrid w:val="0"/>
        <w:spacing w:line="560" w:lineRule="exact"/>
        <w:rPr>
          <w:rFonts w:ascii="Arial Narrow" w:eastAsia="仿宋_GB2312" w:hAnsi="Arial Narrow" w:cs="Arial"/>
          <w:sz w:val="28"/>
          <w:szCs w:val="28"/>
        </w:rPr>
      </w:pPr>
    </w:p>
    <w:p w14:paraId="573260E2" w14:textId="77777777" w:rsidR="00BD4A18" w:rsidRDefault="00BD4A18">
      <w:pPr>
        <w:snapToGrid w:val="0"/>
        <w:spacing w:line="560" w:lineRule="exact"/>
        <w:rPr>
          <w:rFonts w:ascii="Arial Narrow" w:eastAsia="仿宋_GB2312" w:hAnsi="Arial Narrow" w:cs="Arial" w:hint="eastAsia"/>
          <w:sz w:val="28"/>
          <w:szCs w:val="28"/>
        </w:rPr>
      </w:pPr>
    </w:p>
    <w:p w14:paraId="09B9C62C" w14:textId="77777777" w:rsidR="001D61B2" w:rsidRDefault="001D61B2">
      <w:pPr>
        <w:snapToGrid w:val="0"/>
        <w:spacing w:line="560" w:lineRule="exact"/>
        <w:rPr>
          <w:rFonts w:ascii="Arial Narrow" w:eastAsia="仿宋_GB2312" w:hAnsi="Arial Narrow" w:cs="Arial" w:hint="eastAsia"/>
          <w:sz w:val="28"/>
          <w:szCs w:val="28"/>
        </w:rPr>
      </w:pPr>
    </w:p>
    <w:p w14:paraId="36F42AA0" w14:textId="77777777" w:rsidR="001D61B2" w:rsidRDefault="001D61B2">
      <w:pPr>
        <w:snapToGrid w:val="0"/>
        <w:spacing w:line="560" w:lineRule="exact"/>
        <w:rPr>
          <w:rFonts w:ascii="Arial Narrow" w:eastAsia="仿宋_GB2312" w:hAnsi="Arial Narrow" w:cs="Arial" w:hint="eastAsia"/>
          <w:sz w:val="28"/>
          <w:szCs w:val="28"/>
        </w:rPr>
      </w:pPr>
    </w:p>
    <w:p w14:paraId="50140F25" w14:textId="77777777" w:rsidR="001D61B2" w:rsidRDefault="001D61B2">
      <w:pPr>
        <w:snapToGrid w:val="0"/>
        <w:spacing w:line="560" w:lineRule="exact"/>
        <w:rPr>
          <w:rFonts w:ascii="Arial Narrow" w:eastAsia="仿宋_GB2312" w:hAnsi="Arial Narrow" w:cs="Arial" w:hint="eastAsia"/>
          <w:sz w:val="28"/>
          <w:szCs w:val="28"/>
        </w:rPr>
      </w:pPr>
    </w:p>
    <w:p w14:paraId="2C95E22C" w14:textId="77777777" w:rsidR="001D61B2" w:rsidRDefault="001D61B2">
      <w:pPr>
        <w:snapToGrid w:val="0"/>
        <w:spacing w:line="560" w:lineRule="exact"/>
        <w:rPr>
          <w:rFonts w:ascii="Arial Narrow" w:eastAsia="仿宋_GB2312" w:hAnsi="Arial Narrow" w:cs="Arial" w:hint="eastAsia"/>
          <w:sz w:val="28"/>
          <w:szCs w:val="28"/>
        </w:rPr>
      </w:pPr>
    </w:p>
    <w:p w14:paraId="0D1282C3" w14:textId="77777777" w:rsidR="001D61B2" w:rsidRDefault="001D61B2">
      <w:pPr>
        <w:snapToGrid w:val="0"/>
        <w:spacing w:line="560" w:lineRule="exact"/>
        <w:rPr>
          <w:rFonts w:ascii="Arial Narrow" w:eastAsia="仿宋_GB2312" w:hAnsi="Arial Narrow" w:cs="Arial" w:hint="eastAsia"/>
          <w:sz w:val="28"/>
          <w:szCs w:val="28"/>
        </w:rPr>
      </w:pPr>
    </w:p>
    <w:p w14:paraId="1A2F1EFA" w14:textId="77777777" w:rsidR="001D61B2" w:rsidRDefault="001D61B2">
      <w:pPr>
        <w:snapToGrid w:val="0"/>
        <w:spacing w:line="560" w:lineRule="exact"/>
        <w:rPr>
          <w:rFonts w:ascii="Arial Narrow" w:eastAsia="仿宋_GB2312" w:hAnsi="Arial Narrow" w:cs="Arial" w:hint="eastAsia"/>
          <w:sz w:val="28"/>
          <w:szCs w:val="28"/>
        </w:rPr>
      </w:pPr>
    </w:p>
    <w:p w14:paraId="1CC40FC6" w14:textId="77777777" w:rsidR="001D61B2" w:rsidRDefault="001D61B2">
      <w:pPr>
        <w:snapToGrid w:val="0"/>
        <w:spacing w:line="560" w:lineRule="exact"/>
        <w:rPr>
          <w:rFonts w:ascii="Arial Narrow" w:eastAsia="仿宋_GB2312" w:hAnsi="Arial Narrow" w:cs="Arial" w:hint="eastAsia"/>
          <w:sz w:val="28"/>
          <w:szCs w:val="28"/>
        </w:rPr>
      </w:pPr>
    </w:p>
    <w:p w14:paraId="289DE630" w14:textId="77777777" w:rsidR="001D61B2" w:rsidRDefault="001D61B2">
      <w:pPr>
        <w:snapToGrid w:val="0"/>
        <w:spacing w:line="560" w:lineRule="exact"/>
        <w:rPr>
          <w:rFonts w:ascii="Arial Narrow" w:eastAsia="仿宋_GB2312" w:hAnsi="Arial Narrow" w:cs="Arial" w:hint="eastAsia"/>
          <w:sz w:val="28"/>
          <w:szCs w:val="28"/>
        </w:rPr>
      </w:pPr>
    </w:p>
    <w:p w14:paraId="4C948F50" w14:textId="77777777" w:rsidR="001D61B2" w:rsidRDefault="001D61B2">
      <w:pPr>
        <w:snapToGrid w:val="0"/>
        <w:spacing w:line="560" w:lineRule="exact"/>
        <w:rPr>
          <w:rFonts w:ascii="Arial Narrow" w:eastAsia="仿宋_GB2312" w:hAnsi="Arial Narrow" w:cs="Arial" w:hint="eastAsia"/>
          <w:sz w:val="28"/>
          <w:szCs w:val="28"/>
        </w:rPr>
      </w:pPr>
    </w:p>
    <w:p w14:paraId="7A4ABBA9" w14:textId="77777777" w:rsidR="001D61B2" w:rsidRDefault="001D61B2">
      <w:pPr>
        <w:snapToGrid w:val="0"/>
        <w:spacing w:line="560" w:lineRule="exact"/>
        <w:rPr>
          <w:rFonts w:ascii="Arial Narrow" w:eastAsia="仿宋_GB2312" w:hAnsi="Arial Narrow" w:cs="Arial" w:hint="eastAsia"/>
          <w:sz w:val="28"/>
          <w:szCs w:val="28"/>
        </w:rPr>
      </w:pPr>
    </w:p>
    <w:p w14:paraId="200E4D2A" w14:textId="77777777" w:rsidR="001D61B2" w:rsidRDefault="001D61B2">
      <w:pPr>
        <w:snapToGrid w:val="0"/>
        <w:spacing w:line="560" w:lineRule="exact"/>
        <w:rPr>
          <w:rFonts w:ascii="Arial Narrow" w:eastAsia="仿宋_GB2312" w:hAnsi="Arial Narrow" w:cs="Arial" w:hint="eastAsia"/>
          <w:sz w:val="28"/>
          <w:szCs w:val="28"/>
        </w:rPr>
      </w:pPr>
    </w:p>
    <w:p w14:paraId="5FB30704" w14:textId="77777777" w:rsidR="001D61B2" w:rsidRDefault="001D61B2">
      <w:pPr>
        <w:snapToGrid w:val="0"/>
        <w:spacing w:line="560" w:lineRule="exact"/>
        <w:rPr>
          <w:rFonts w:ascii="Arial Narrow" w:eastAsia="仿宋_GB2312" w:hAnsi="Arial Narrow" w:cs="Arial" w:hint="eastAsia"/>
          <w:sz w:val="28"/>
          <w:szCs w:val="28"/>
        </w:rPr>
      </w:pPr>
    </w:p>
    <w:p w14:paraId="72211E95" w14:textId="77777777" w:rsidR="001D61B2" w:rsidRDefault="001D61B2">
      <w:pPr>
        <w:snapToGrid w:val="0"/>
        <w:spacing w:line="560" w:lineRule="exact"/>
        <w:rPr>
          <w:rFonts w:ascii="Arial Narrow" w:eastAsia="仿宋_GB2312" w:hAnsi="Arial Narrow" w:cs="Arial" w:hint="eastAsia"/>
          <w:sz w:val="28"/>
          <w:szCs w:val="28"/>
        </w:rPr>
      </w:pPr>
    </w:p>
    <w:p w14:paraId="7B9F3D2D" w14:textId="77777777" w:rsidR="001D61B2" w:rsidRDefault="001D61B2">
      <w:pPr>
        <w:snapToGrid w:val="0"/>
        <w:spacing w:line="560" w:lineRule="exact"/>
        <w:rPr>
          <w:rFonts w:ascii="Arial Narrow" w:eastAsia="仿宋_GB2312" w:hAnsi="Arial Narrow" w:cs="Arial" w:hint="eastAsia"/>
          <w:sz w:val="28"/>
          <w:szCs w:val="28"/>
        </w:rPr>
      </w:pPr>
    </w:p>
    <w:p w14:paraId="26FADBB7" w14:textId="3DC2A6E1" w:rsidR="001D61B2" w:rsidRDefault="001D61B2">
      <w:pPr>
        <w:snapToGrid w:val="0"/>
        <w:spacing w:line="560" w:lineRule="exact"/>
        <w:rPr>
          <w:rFonts w:ascii="楷体" w:eastAsia="楷体" w:hAnsi="楷体" w:cs="Arial" w:hint="eastAsia"/>
          <w:b/>
          <w:sz w:val="28"/>
          <w:szCs w:val="28"/>
        </w:rPr>
      </w:pPr>
      <w:r w:rsidRPr="001D61B2">
        <w:rPr>
          <w:rFonts w:ascii="楷体" w:eastAsia="楷体" w:hAnsi="楷体" w:cs="Arial" w:hint="eastAsia"/>
          <w:b/>
          <w:sz w:val="28"/>
          <w:szCs w:val="28"/>
        </w:rPr>
        <w:lastRenderedPageBreak/>
        <w:t>二、技能操作试题</w:t>
      </w:r>
    </w:p>
    <w:p w14:paraId="2067926D" w14:textId="77777777" w:rsidR="001D61B2" w:rsidRPr="001815B7" w:rsidRDefault="001D61B2" w:rsidP="001D61B2">
      <w:pPr>
        <w:widowControl/>
        <w:spacing w:line="360" w:lineRule="auto"/>
        <w:ind w:firstLineChars="200" w:firstLine="562"/>
        <w:jc w:val="left"/>
        <w:rPr>
          <w:rFonts w:ascii="仿宋_GB2312" w:eastAsia="仿宋_GB2312" w:hAnsi="仿宋" w:cs="仿宋"/>
          <w:b/>
          <w:bCs/>
          <w:color w:val="000000"/>
          <w:kern w:val="0"/>
          <w:sz w:val="28"/>
          <w:szCs w:val="28"/>
          <w:lang w:bidi="ar"/>
        </w:rPr>
      </w:pPr>
      <w:r w:rsidRPr="001815B7">
        <w:rPr>
          <w:rFonts w:ascii="仿宋_GB2312" w:eastAsia="仿宋_GB2312" w:hAnsi="仿宋" w:cs="仿宋" w:hint="eastAsia"/>
          <w:b/>
          <w:bCs/>
          <w:color w:val="000000"/>
          <w:kern w:val="0"/>
          <w:sz w:val="28"/>
          <w:szCs w:val="28"/>
          <w:lang w:bidi="ar"/>
        </w:rPr>
        <w:t>技能操作竞赛流程：</w:t>
      </w:r>
    </w:p>
    <w:p w14:paraId="406922F5" w14:textId="77777777" w:rsidR="001D61B2" w:rsidRPr="001815B7" w:rsidRDefault="001D61B2" w:rsidP="001D61B2">
      <w:pPr>
        <w:widowControl/>
        <w:spacing w:line="360" w:lineRule="auto"/>
        <w:ind w:firstLineChars="200" w:firstLine="560"/>
        <w:jc w:val="left"/>
        <w:rPr>
          <w:rFonts w:ascii="仿宋_GB2312" w:eastAsia="仿宋_GB2312" w:hAnsi="仿宋" w:cs="仿宋"/>
          <w:color w:val="000000"/>
          <w:kern w:val="0"/>
          <w:sz w:val="28"/>
          <w:szCs w:val="28"/>
          <w:lang w:bidi="ar"/>
        </w:rPr>
      </w:pPr>
      <w:r w:rsidRPr="001815B7">
        <w:rPr>
          <w:rFonts w:ascii="仿宋_GB2312" w:eastAsia="仿宋_GB2312" w:hAnsi="仿宋" w:cs="仿宋" w:hint="eastAsia"/>
          <w:color w:val="000000"/>
          <w:kern w:val="0"/>
          <w:sz w:val="28"/>
          <w:szCs w:val="28"/>
          <w:lang w:bidi="ar"/>
        </w:rPr>
        <w:t>选手进入候考区→待考→检录→抽题、抽角色分工→备考→进入赛场→试题交给监考员→向评委报告题号→开始操作→操作结束→评委提问→宣布“考试时间到”→选手退出操作区→评委打分→监考员监督，记分员计分→引导员归还试题→选手离场→进入指定休息室→比赛结束统一离场。</w:t>
      </w:r>
    </w:p>
    <w:p w14:paraId="1C6EF629" w14:textId="77777777" w:rsidR="001D61B2" w:rsidRPr="001815B7" w:rsidRDefault="001D61B2" w:rsidP="001D61B2">
      <w:pPr>
        <w:spacing w:line="360" w:lineRule="auto"/>
        <w:rPr>
          <w:rFonts w:ascii="仿宋_GB2312" w:eastAsia="仿宋_GB2312" w:hAnsi="Arial Narrow" w:cs="Arial"/>
          <w:sz w:val="28"/>
          <w:szCs w:val="28"/>
        </w:rPr>
      </w:pPr>
      <w:r w:rsidRPr="001815B7">
        <w:rPr>
          <w:rFonts w:ascii="仿宋_GB2312" w:eastAsia="仿宋_GB2312" w:hAnsi="Arial Narrow" w:cs="Arial" w:hint="eastAsia"/>
          <w:sz w:val="28"/>
          <w:szCs w:val="28"/>
        </w:rPr>
        <w:br w:type="page"/>
      </w:r>
    </w:p>
    <w:p w14:paraId="67E63E9C" w14:textId="77777777" w:rsidR="001D61B2" w:rsidRPr="001815B7" w:rsidRDefault="001D61B2" w:rsidP="001D61B2">
      <w:pPr>
        <w:spacing w:line="360" w:lineRule="auto"/>
        <w:ind w:firstLineChars="200" w:firstLine="560"/>
        <w:rPr>
          <w:rFonts w:ascii="仿宋_GB2312" w:eastAsia="仿宋_GB2312" w:hAnsi="Arial Narrow" w:cs="Arial"/>
          <w:sz w:val="28"/>
          <w:szCs w:val="28"/>
        </w:rPr>
      </w:pPr>
      <w:r w:rsidRPr="001815B7">
        <w:rPr>
          <w:rFonts w:ascii="仿宋_GB2312" w:eastAsia="仿宋_GB2312" w:hAnsi="Arial Narrow" w:cs="Arial" w:hint="eastAsia"/>
          <w:sz w:val="28"/>
          <w:szCs w:val="28"/>
        </w:rPr>
        <w:lastRenderedPageBreak/>
        <w:t>【</w:t>
      </w:r>
      <w:r w:rsidRPr="001815B7">
        <w:rPr>
          <w:rFonts w:ascii="仿宋_GB2312" w:eastAsia="仿宋_GB2312" w:hAnsi="Arial Narrow" w:cs="Arial" w:hint="eastAsia"/>
          <w:b/>
          <w:sz w:val="28"/>
          <w:szCs w:val="28"/>
        </w:rPr>
        <w:t>技能操作竞赛题1</w:t>
      </w:r>
      <w:r w:rsidRPr="001815B7">
        <w:rPr>
          <w:rFonts w:ascii="仿宋_GB2312" w:eastAsia="仿宋_GB2312" w:hAnsi="Arial Narrow" w:cs="Arial" w:hint="eastAsia"/>
          <w:sz w:val="28"/>
          <w:szCs w:val="28"/>
        </w:rPr>
        <w:t>】脑卒中</w:t>
      </w:r>
    </w:p>
    <w:p w14:paraId="06FCDDF6"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患者于某，男性，59岁。因“晨起突发头痛头晕伴呕吐20天”入院。患者20天前晨起时突然出现头痛头晕伴呕吐，有呼唤睁眼和遵嘱运动，言语模糊，急诊行颅脑CT检查示“多脑室出血、蛛网膜下腔出血”。给予“侧脑室穿刺引流术，小脑蚓血肿穿刺引流术，腰大池置管引流术”，术后对症支持治疗，左侧肢体活动障碍较前有所改善，病情稳定后出院。患者饮食可，小便频数，大便可。为进一步改善功能，遂来我院就诊。</w:t>
      </w:r>
    </w:p>
    <w:p w14:paraId="2DDBE070"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查体：</w:t>
      </w:r>
      <w:bookmarkStart w:id="0" w:name="_Hlk132440796"/>
      <w:r w:rsidRPr="001815B7">
        <w:rPr>
          <w:rFonts w:ascii="仿宋_GB2312" w:eastAsia="仿宋_GB2312" w:hAnsi="仿宋_GB2312" w:cs="仿宋_GB2312" w:hint="eastAsia"/>
          <w:sz w:val="28"/>
          <w:szCs w:val="28"/>
        </w:rPr>
        <w:t>神志清，精神可，言语流利，对答切题。GCS评分13分。生命体征平稳，心肺未见异常</w:t>
      </w:r>
      <w:bookmarkEnd w:id="0"/>
      <w:r w:rsidRPr="001815B7">
        <w:rPr>
          <w:rFonts w:ascii="仿宋_GB2312" w:eastAsia="仿宋_GB2312" w:hAnsi="仿宋_GB2312" w:cs="仿宋_GB2312" w:hint="eastAsia"/>
          <w:sz w:val="28"/>
          <w:szCs w:val="28"/>
        </w:rPr>
        <w:t>，左侧面部瘫痪。Brunnstrom分级：左上肢</w:t>
      </w:r>
      <w:r w:rsidRPr="001815B7">
        <w:rPr>
          <w:rFonts w:ascii="仿宋_GB2312" w:eastAsia="仿宋_GB2312" w:hAnsi="微软雅黑" w:cs="仿宋_GB2312" w:hint="eastAsia"/>
          <w:sz w:val="28"/>
          <w:szCs w:val="28"/>
        </w:rPr>
        <w:t>Ⅱ</w:t>
      </w:r>
      <w:r w:rsidRPr="001815B7">
        <w:rPr>
          <w:rFonts w:ascii="仿宋_GB2312" w:eastAsia="仿宋_GB2312" w:hAnsi="仿宋_GB2312" w:cs="仿宋_GB2312" w:hint="eastAsia"/>
          <w:sz w:val="28"/>
          <w:szCs w:val="28"/>
        </w:rPr>
        <w:t>期，左手Ⅰ期，左下肢Ⅲ期。</w:t>
      </w:r>
    </w:p>
    <w:p w14:paraId="673DF9C2"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问题（1、2、3题为操作演示题，4为口述题）</w:t>
      </w:r>
    </w:p>
    <w:p w14:paraId="4FA375D8"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1.请从康复治疗师的角度对这个患者进行问诊并总结问诊结果。</w:t>
      </w:r>
    </w:p>
    <w:p w14:paraId="4CECCEA9"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2.针对本病例，请陈述康复评定的内容应包括哪些？并演示2个典型的康复评定技术。</w:t>
      </w:r>
    </w:p>
    <w:p w14:paraId="33C11884"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3.请为此患者设计一套康复治疗方案，并演示一种移乘技术和一个关键治疗性运动。</w:t>
      </w:r>
    </w:p>
    <w:p w14:paraId="11D641BE"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4.请陈述什么原因引致患者的这些症状和体征？患者有哪些功能受限？治疗的短期目标、长期目标及预后分别如何？</w:t>
      </w:r>
    </w:p>
    <w:p w14:paraId="63A4DBEE" w14:textId="77777777" w:rsidR="001D61B2" w:rsidRPr="001815B7" w:rsidRDefault="001D61B2" w:rsidP="001D61B2">
      <w:pPr>
        <w:spacing w:line="360" w:lineRule="auto"/>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br w:type="page"/>
      </w:r>
    </w:p>
    <w:p w14:paraId="4696255C" w14:textId="77777777" w:rsidR="001D61B2" w:rsidRPr="001815B7" w:rsidRDefault="001D61B2" w:rsidP="001D61B2">
      <w:pPr>
        <w:spacing w:line="360" w:lineRule="auto"/>
        <w:ind w:firstLineChars="150" w:firstLine="420"/>
        <w:rPr>
          <w:rFonts w:ascii="仿宋_GB2312" w:eastAsia="仿宋_GB2312" w:hAnsi="仿宋_GB2312" w:cs="仿宋_GB2312"/>
          <w:sz w:val="28"/>
          <w:szCs w:val="28"/>
        </w:rPr>
      </w:pPr>
      <w:r w:rsidRPr="001815B7">
        <w:rPr>
          <w:rFonts w:ascii="仿宋_GB2312" w:eastAsia="仿宋_GB2312" w:hAnsi="Arial Narrow" w:cs="Arial" w:hint="eastAsia"/>
          <w:sz w:val="28"/>
          <w:szCs w:val="28"/>
        </w:rPr>
        <w:lastRenderedPageBreak/>
        <w:t>【</w:t>
      </w:r>
      <w:r w:rsidRPr="001815B7">
        <w:rPr>
          <w:rFonts w:ascii="仿宋_GB2312" w:eastAsia="仿宋_GB2312" w:hAnsi="Arial Narrow" w:cs="Arial" w:hint="eastAsia"/>
          <w:b/>
          <w:sz w:val="28"/>
          <w:szCs w:val="28"/>
        </w:rPr>
        <w:t>技能操作竞赛题2</w:t>
      </w:r>
      <w:r w:rsidRPr="001815B7">
        <w:rPr>
          <w:rFonts w:ascii="仿宋_GB2312" w:eastAsia="仿宋_GB2312" w:hAnsi="Arial Narrow" w:cs="Arial" w:hint="eastAsia"/>
          <w:sz w:val="28"/>
          <w:szCs w:val="28"/>
        </w:rPr>
        <w:t>】脊髓损伤</w:t>
      </w:r>
    </w:p>
    <w:p w14:paraId="0924037B"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患者张某，男，45岁。因“高处坠落后腰背部疼痛伴下肢不能活动半月余”就诊。半月余前在屋顶作业时从高处坠落，被建筑材料埋压，伤后即感腰背部疼痛，下肢不能活动，当地医院，急查CT示：胸9椎体爆裂骨折。在全麻下行“多发腰椎骨折切开复位内固定+椎管减压+硬脊膜修补术”，术后患者生命体征稳定，病情好转出院。出院后到当地医院行系统康复训练，功能改善不明显。现患者仍有双下肢活动障碍，大小便障碍，偶有咳嗽咳痰。为进一步康复训练来我院就诊。</w:t>
      </w:r>
    </w:p>
    <w:p w14:paraId="45A63CFB"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主要查体：</w:t>
      </w:r>
      <w:bookmarkStart w:id="1" w:name="_Hlk132443649"/>
      <w:r w:rsidRPr="001815B7">
        <w:rPr>
          <w:rFonts w:ascii="仿宋_GB2312" w:eastAsia="仿宋_GB2312" w:hAnsi="仿宋_GB2312" w:cs="仿宋_GB2312" w:hint="eastAsia"/>
          <w:sz w:val="28"/>
          <w:szCs w:val="28"/>
        </w:rPr>
        <w:t>神志清，精神可，言语流利，对答切题。</w:t>
      </w:r>
      <w:bookmarkStart w:id="2" w:name="_Hlk132444567"/>
      <w:r w:rsidRPr="001815B7">
        <w:rPr>
          <w:rFonts w:ascii="仿宋_GB2312" w:eastAsia="仿宋_GB2312" w:hAnsi="仿宋_GB2312" w:cs="仿宋_GB2312" w:hint="eastAsia"/>
          <w:sz w:val="28"/>
          <w:szCs w:val="28"/>
        </w:rPr>
        <w:t>生命体征平稳，心肺功能无异常。</w:t>
      </w:r>
      <w:bookmarkEnd w:id="1"/>
      <w:bookmarkEnd w:id="2"/>
      <w:r w:rsidRPr="001815B7">
        <w:rPr>
          <w:rFonts w:ascii="仿宋_GB2312" w:eastAsia="仿宋_GB2312" w:hAnsi="仿宋_GB2312" w:cs="仿宋_GB2312" w:hint="eastAsia"/>
          <w:sz w:val="28"/>
          <w:szCs w:val="28"/>
        </w:rPr>
        <w:t>球-海绵体反射存在。</w:t>
      </w:r>
    </w:p>
    <w:p w14:paraId="157E44F9"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问题（1、2、3题为操作演示题，4为口述题）</w:t>
      </w:r>
    </w:p>
    <w:p w14:paraId="2828CB7E"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1.请从康复治疗师的角度对这个患者进行问诊并总结问诊结果。</w:t>
      </w:r>
    </w:p>
    <w:p w14:paraId="40135BBE"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2.针对本病例，请陈述康复评定的内容应包括哪些？并演示2个典型的特殊检查。</w:t>
      </w:r>
    </w:p>
    <w:p w14:paraId="41B35FFD"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3.请为此患者设计一套康复治疗方案，并演示一项移乘技术和一套治疗性运动。</w:t>
      </w:r>
    </w:p>
    <w:p w14:paraId="19765031"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4.请陈述什么原因引致患者的这些症状和体征？患者有哪些功能受限？治疗的短期目标、长期目标及预后分别如何？</w:t>
      </w:r>
    </w:p>
    <w:p w14:paraId="6AEF3520"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p>
    <w:p w14:paraId="75D5F7D8" w14:textId="77777777" w:rsidR="001D61B2" w:rsidRPr="001815B7" w:rsidRDefault="001D61B2" w:rsidP="001D61B2">
      <w:pPr>
        <w:spacing w:line="360" w:lineRule="auto"/>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br w:type="page"/>
      </w:r>
    </w:p>
    <w:p w14:paraId="2C9216FA" w14:textId="77777777" w:rsidR="001D61B2" w:rsidRPr="001815B7" w:rsidRDefault="001D61B2" w:rsidP="001D61B2">
      <w:pPr>
        <w:spacing w:line="360" w:lineRule="auto"/>
        <w:ind w:firstLineChars="200" w:firstLine="560"/>
        <w:rPr>
          <w:rFonts w:ascii="仿宋_GB2312" w:eastAsia="仿宋_GB2312" w:hAnsi="Arial Narrow" w:cs="Arial"/>
          <w:sz w:val="28"/>
          <w:szCs w:val="28"/>
        </w:rPr>
      </w:pPr>
      <w:r w:rsidRPr="001815B7">
        <w:rPr>
          <w:rFonts w:ascii="仿宋_GB2312" w:eastAsia="仿宋_GB2312" w:hAnsi="Arial Narrow" w:cs="Arial" w:hint="eastAsia"/>
          <w:sz w:val="28"/>
          <w:szCs w:val="28"/>
        </w:rPr>
        <w:lastRenderedPageBreak/>
        <w:t>【</w:t>
      </w:r>
      <w:r w:rsidRPr="001815B7">
        <w:rPr>
          <w:rFonts w:ascii="仿宋_GB2312" w:eastAsia="仿宋_GB2312" w:hAnsi="Arial Narrow" w:cs="Arial" w:hint="eastAsia"/>
          <w:b/>
          <w:sz w:val="28"/>
          <w:szCs w:val="28"/>
        </w:rPr>
        <w:t>技能操作竞赛题3</w:t>
      </w:r>
      <w:r w:rsidRPr="001815B7">
        <w:rPr>
          <w:rFonts w:ascii="仿宋_GB2312" w:eastAsia="仿宋_GB2312" w:hAnsi="Arial Narrow" w:cs="Arial" w:hint="eastAsia"/>
          <w:sz w:val="28"/>
          <w:szCs w:val="28"/>
        </w:rPr>
        <w:t>】肩周炎</w:t>
      </w:r>
    </w:p>
    <w:p w14:paraId="7B8831E2"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患者周某某，女性，49岁。因“反复发作的肩痛5个月”就诊。患者自5个月前始感肩痛，尤以夜间为甚，症状反复发作，日常生活动作不受限。2个月前始感右肩活动受限，梳头动作不能完成。到当地医院行X线检查示：肩关节未见明显异常。在家自行热敷、药物外用及内服（具体不详）治疗，疗效欠佳，遂来我科就诊，门诊以“肩周炎”收住院。</w:t>
      </w:r>
    </w:p>
    <w:p w14:paraId="32EEACBB"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查体：发育正常，营养中等，神疲体倦，言语流利，对答切题。生命体征平稳，心肺功能无异常。Neer征阴性。</w:t>
      </w:r>
    </w:p>
    <w:p w14:paraId="09653E8E"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问题（1、2、3题为操作演示题，4为口述题）</w:t>
      </w:r>
    </w:p>
    <w:p w14:paraId="0C1D7F0B"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1.请从康复治疗师的角度对这个患者进行问诊并总结问诊结果。</w:t>
      </w:r>
    </w:p>
    <w:p w14:paraId="629F77F9"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2.针对本病例，请陈述康复评定的内容应包括哪些？并演示2个典型的特殊检查。</w:t>
      </w:r>
    </w:p>
    <w:p w14:paraId="1ACA8764"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3.请为此患者设计一套治疗方案，并演示一种手法处理方法和一套治疗性运动。</w:t>
      </w:r>
    </w:p>
    <w:p w14:paraId="66B8CB70"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4.请陈述什么原因引致患者的这些症状和体征？患者有哪些功能受限？治疗的短期目标、长期目标及预后分别如何？</w:t>
      </w:r>
      <w:r w:rsidRPr="001815B7">
        <w:rPr>
          <w:rFonts w:ascii="仿宋_GB2312" w:eastAsia="仿宋_GB2312" w:hAnsi="仿宋_GB2312" w:cs="仿宋_GB2312" w:hint="eastAsia"/>
          <w:sz w:val="28"/>
          <w:szCs w:val="28"/>
        </w:rPr>
        <w:br w:type="page"/>
      </w:r>
    </w:p>
    <w:p w14:paraId="5A6165CC" w14:textId="77777777" w:rsidR="001D61B2" w:rsidRPr="001815B7" w:rsidRDefault="001D61B2" w:rsidP="001D61B2">
      <w:pPr>
        <w:spacing w:line="360" w:lineRule="auto"/>
        <w:ind w:firstLineChars="200" w:firstLine="560"/>
        <w:rPr>
          <w:rFonts w:ascii="仿宋_GB2312" w:eastAsia="仿宋_GB2312" w:hAnsi="仿宋_GB2312" w:cs="仿宋_GB2312"/>
          <w:b/>
          <w:bCs/>
          <w:sz w:val="28"/>
          <w:szCs w:val="28"/>
        </w:rPr>
      </w:pPr>
      <w:r w:rsidRPr="001815B7">
        <w:rPr>
          <w:rFonts w:ascii="仿宋_GB2312" w:eastAsia="仿宋_GB2312" w:hAnsi="Arial Narrow" w:cs="Arial" w:hint="eastAsia"/>
          <w:sz w:val="28"/>
          <w:szCs w:val="28"/>
        </w:rPr>
        <w:lastRenderedPageBreak/>
        <w:t>【</w:t>
      </w:r>
      <w:r w:rsidRPr="001815B7">
        <w:rPr>
          <w:rFonts w:ascii="仿宋_GB2312" w:eastAsia="仿宋_GB2312" w:hAnsi="Arial Narrow" w:cs="Arial" w:hint="eastAsia"/>
          <w:b/>
          <w:sz w:val="28"/>
          <w:szCs w:val="28"/>
        </w:rPr>
        <w:t>技能操作竞赛题4</w:t>
      </w:r>
      <w:r w:rsidRPr="001815B7">
        <w:rPr>
          <w:rFonts w:ascii="仿宋_GB2312" w:eastAsia="仿宋_GB2312" w:hAnsi="Arial Narrow" w:cs="Arial" w:hint="eastAsia"/>
          <w:sz w:val="28"/>
          <w:szCs w:val="28"/>
        </w:rPr>
        <w:t>】颈椎病</w:t>
      </w:r>
    </w:p>
    <w:p w14:paraId="658B2257"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患者谭某，男性，66岁。“颈部酸痛半年，加重伴右上肢麻木1月”来诊。患者半年前因长期低头工作引起颈部酸痛，疼痛可忍受，反复发作。1个月前出现右上肢麻木，尤以中指为甚。在当地医院以颈椎病治疗，效果不佳，遂来我院就诊。发病来患者精神可，夜间睡眠差。患者平素喜爱爬山运动。希望能尽快缓解症状，回到最佳生活状态。</w:t>
      </w:r>
    </w:p>
    <w:p w14:paraId="25B15EA4"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主要查体：神志清，精神可。生命体征平稳，心肺未见异常。颈部疼痛明显，触诊右侧颈部肌肉紧张，压痛明显。</w:t>
      </w:r>
    </w:p>
    <w:p w14:paraId="208876CC"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问题（1、2、3题为操作演示题，4为口述题）</w:t>
      </w:r>
    </w:p>
    <w:p w14:paraId="2E4232F2"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1.请从康复治疗师的角度对这个患者进行问诊并总结问诊结果。</w:t>
      </w:r>
    </w:p>
    <w:p w14:paraId="3CA948A7"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2.针对本病例，请陈述康复评定的内容应包括哪些？并演示2个的特殊检查。</w:t>
      </w:r>
    </w:p>
    <w:p w14:paraId="4555073C"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3.请为此患者设计一套治疗方案，并演示一种手法处理方法和一套治疗性运动。</w:t>
      </w:r>
    </w:p>
    <w:p w14:paraId="6A035718"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4.请陈述什么原因引致患者的这些症状和体征？患者有哪些功能受限？治疗的短期目标、长期目标及预后分别如何？</w:t>
      </w:r>
    </w:p>
    <w:p w14:paraId="1D312CCE" w14:textId="77777777" w:rsidR="001D61B2" w:rsidRPr="001815B7" w:rsidRDefault="001D61B2" w:rsidP="001D61B2">
      <w:pPr>
        <w:spacing w:line="360" w:lineRule="auto"/>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br w:type="page"/>
      </w:r>
    </w:p>
    <w:p w14:paraId="0290A2B2" w14:textId="77777777" w:rsidR="001D61B2" w:rsidRPr="001815B7" w:rsidRDefault="001D61B2" w:rsidP="001D61B2">
      <w:pPr>
        <w:spacing w:line="360" w:lineRule="auto"/>
        <w:ind w:firstLineChars="200" w:firstLine="560"/>
        <w:rPr>
          <w:rFonts w:ascii="仿宋_GB2312" w:eastAsia="仿宋_GB2312" w:hAnsi="Arial Narrow" w:cs="Arial"/>
          <w:sz w:val="28"/>
          <w:szCs w:val="28"/>
        </w:rPr>
      </w:pPr>
      <w:r w:rsidRPr="001815B7">
        <w:rPr>
          <w:rFonts w:ascii="仿宋_GB2312" w:eastAsia="仿宋_GB2312" w:hAnsi="Arial Narrow" w:cs="Arial" w:hint="eastAsia"/>
          <w:sz w:val="28"/>
          <w:szCs w:val="28"/>
        </w:rPr>
        <w:lastRenderedPageBreak/>
        <w:t>【</w:t>
      </w:r>
      <w:r w:rsidRPr="001815B7">
        <w:rPr>
          <w:rFonts w:ascii="仿宋_GB2312" w:eastAsia="仿宋_GB2312" w:hAnsi="Arial Narrow" w:cs="Arial" w:hint="eastAsia"/>
          <w:b/>
          <w:sz w:val="28"/>
          <w:szCs w:val="28"/>
        </w:rPr>
        <w:t>技能操作竞赛题5</w:t>
      </w:r>
      <w:r w:rsidRPr="001815B7">
        <w:rPr>
          <w:rFonts w:ascii="仿宋_GB2312" w:eastAsia="仿宋_GB2312" w:hAnsi="Arial Narrow" w:cs="Arial" w:hint="eastAsia"/>
          <w:sz w:val="28"/>
          <w:szCs w:val="28"/>
        </w:rPr>
        <w:t>】腰椎间盘突出症</w:t>
      </w:r>
    </w:p>
    <w:p w14:paraId="01BE4190"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患者张某，男性，26岁。因“腰痛1月余，左下肢麻木10天”入院。患者1月前因搬抬重物引起腰部疼痛，逐渐加重，腰椎转</w:t>
      </w:r>
      <w:r w:rsidRPr="001815B7">
        <w:rPr>
          <w:rFonts w:ascii="宋体" w:hAnsi="宋体" w:cs="宋体" w:hint="eastAsia"/>
          <w:sz w:val="28"/>
          <w:szCs w:val="28"/>
        </w:rPr>
        <w:t>側</w:t>
      </w:r>
      <w:r w:rsidRPr="001815B7">
        <w:rPr>
          <w:rFonts w:ascii="仿宋_GB2312" w:eastAsia="仿宋_GB2312" w:hAnsi="仿宋_GB2312" w:cs="仿宋_GB2312" w:hint="eastAsia"/>
          <w:sz w:val="28"/>
          <w:szCs w:val="28"/>
        </w:rPr>
        <w:t>不利，休息后症状可获部分缓解。10天前因劳累，腰痛发作，疼痛程度与以前无明显变化，左下肢麻木，放射到</w:t>
      </w:r>
      <w:r w:rsidRPr="001815B7">
        <w:rPr>
          <w:rFonts w:ascii="宋体" w:hAnsi="宋体" w:cs="宋体" w:hint="eastAsia"/>
          <w:sz w:val="28"/>
          <w:szCs w:val="28"/>
        </w:rPr>
        <w:t>踇</w:t>
      </w:r>
      <w:r w:rsidRPr="001815B7">
        <w:rPr>
          <w:rFonts w:ascii="仿宋_GB2312" w:eastAsia="仿宋_GB2312" w:hAnsi="仿宋_GB2312" w:cs="仿宋_GB2312" w:hint="eastAsia"/>
          <w:sz w:val="28"/>
          <w:szCs w:val="28"/>
        </w:rPr>
        <w:t>指。外院以腰椎间盘突出症，给予药物外敷（具体不详）治疗，疗效欠佳。为进一步治疗来我院就诊。</w:t>
      </w:r>
    </w:p>
    <w:p w14:paraId="7AE5DBF2"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查体：神志清，精神可，强迫体位。生命体征平稳，心肺未见异常。</w:t>
      </w:r>
    </w:p>
    <w:p w14:paraId="5F33D150"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问题（1、2、3题为操作演示题，4为口述题）</w:t>
      </w:r>
    </w:p>
    <w:p w14:paraId="61F1CCBE"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1.请从康复治疗师的角度对这个患者进行问诊并总结问诊结果。</w:t>
      </w:r>
    </w:p>
    <w:p w14:paraId="14487755"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2.针对本病例，请陈述康复评定的内容应包括哪些？并演示2个典型的特殊检查。</w:t>
      </w:r>
    </w:p>
    <w:p w14:paraId="3B16B758"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3.请为此患者设计一套治疗方案，并演示一种手法处理方法和一套治疗性运动。</w:t>
      </w:r>
    </w:p>
    <w:p w14:paraId="71847F09" w14:textId="77777777" w:rsidR="001D61B2" w:rsidRPr="001815B7" w:rsidRDefault="001D61B2" w:rsidP="001D61B2">
      <w:pPr>
        <w:spacing w:line="360" w:lineRule="auto"/>
        <w:ind w:firstLineChars="200" w:firstLine="560"/>
        <w:rPr>
          <w:rFonts w:ascii="仿宋_GB2312" w:eastAsia="仿宋_GB2312" w:hAnsi="仿宋_GB2312" w:cs="仿宋_GB2312"/>
          <w:sz w:val="28"/>
          <w:szCs w:val="28"/>
        </w:rPr>
      </w:pPr>
      <w:r w:rsidRPr="001815B7">
        <w:rPr>
          <w:rFonts w:ascii="仿宋_GB2312" w:eastAsia="仿宋_GB2312" w:hAnsi="仿宋_GB2312" w:cs="仿宋_GB2312" w:hint="eastAsia"/>
          <w:sz w:val="28"/>
          <w:szCs w:val="28"/>
        </w:rPr>
        <w:t>4.请陈述什么原因引致患者的这些症状和体征？患者有哪些功能受限？治疗的短期目标、长期目标及预后分别如何？</w:t>
      </w:r>
    </w:p>
    <w:p w14:paraId="030A74D5" w14:textId="77777777" w:rsidR="001D61B2" w:rsidRPr="001815B7" w:rsidRDefault="001D61B2" w:rsidP="001D61B2">
      <w:pPr>
        <w:spacing w:line="360" w:lineRule="auto"/>
        <w:rPr>
          <w:rFonts w:ascii="仿宋_GB2312" w:eastAsia="仿宋_GB2312" w:hAnsi="仿宋_GB2312" w:cs="仿宋_GB2312"/>
          <w:sz w:val="28"/>
          <w:szCs w:val="28"/>
        </w:rPr>
      </w:pPr>
    </w:p>
    <w:p w14:paraId="4330CCE5" w14:textId="77777777" w:rsidR="001D61B2" w:rsidRPr="00090CF7" w:rsidRDefault="001D61B2" w:rsidP="001D61B2">
      <w:pPr>
        <w:snapToGrid w:val="0"/>
        <w:spacing w:line="360" w:lineRule="auto"/>
        <w:rPr>
          <w:rFonts w:ascii="仿宋_GB2312" w:eastAsia="仿宋_GB2312" w:hAnsi="Arial Narrow" w:cs="Arial"/>
          <w:sz w:val="28"/>
          <w:szCs w:val="28"/>
        </w:rPr>
      </w:pPr>
    </w:p>
    <w:p w14:paraId="42314BE7" w14:textId="77777777" w:rsidR="001D61B2" w:rsidRPr="00090CF7" w:rsidRDefault="001D61B2" w:rsidP="001D61B2">
      <w:pPr>
        <w:snapToGrid w:val="0"/>
        <w:spacing w:line="360" w:lineRule="auto"/>
        <w:rPr>
          <w:rFonts w:ascii="仿宋_GB2312" w:eastAsia="仿宋_GB2312" w:hAnsi="Arial Narrow" w:cs="Arial"/>
          <w:sz w:val="28"/>
          <w:szCs w:val="28"/>
        </w:rPr>
      </w:pPr>
    </w:p>
    <w:p w14:paraId="7F4AE05A" w14:textId="77777777" w:rsidR="001D61B2" w:rsidRPr="001D61B2" w:rsidRDefault="001D61B2">
      <w:pPr>
        <w:snapToGrid w:val="0"/>
        <w:spacing w:line="560" w:lineRule="exact"/>
        <w:rPr>
          <w:rFonts w:ascii="楷体" w:eastAsia="楷体" w:hAnsi="楷体" w:cs="Arial"/>
          <w:b/>
          <w:sz w:val="24"/>
          <w:szCs w:val="24"/>
        </w:rPr>
      </w:pPr>
      <w:bookmarkStart w:id="3" w:name="_GoBack"/>
      <w:bookmarkEnd w:id="3"/>
    </w:p>
    <w:sectPr w:rsidR="001D61B2" w:rsidRPr="001D61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7F4583" w14:textId="77777777" w:rsidR="00D36EA1" w:rsidRDefault="00D36EA1" w:rsidP="005F1F4B">
      <w:r>
        <w:separator/>
      </w:r>
    </w:p>
  </w:endnote>
  <w:endnote w:type="continuationSeparator" w:id="0">
    <w:p w14:paraId="2614CF91" w14:textId="77777777" w:rsidR="00D36EA1" w:rsidRDefault="00D36EA1" w:rsidP="005F1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D8386A" w14:textId="77777777" w:rsidR="00D36EA1" w:rsidRDefault="00D36EA1" w:rsidP="005F1F4B">
      <w:r>
        <w:separator/>
      </w:r>
    </w:p>
  </w:footnote>
  <w:footnote w:type="continuationSeparator" w:id="0">
    <w:p w14:paraId="51574C01" w14:textId="77777777" w:rsidR="00D36EA1" w:rsidRDefault="00D36EA1" w:rsidP="005F1F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iY2M1ZGMxMDJmMmNjZGVhODU2NTBiYjRiNjRlMjUifQ=="/>
  </w:docVars>
  <w:rsids>
    <w:rsidRoot w:val="0084382B"/>
    <w:rsid w:val="0011435D"/>
    <w:rsid w:val="00122184"/>
    <w:rsid w:val="001800DA"/>
    <w:rsid w:val="001D61B2"/>
    <w:rsid w:val="00211472"/>
    <w:rsid w:val="00275225"/>
    <w:rsid w:val="00277B97"/>
    <w:rsid w:val="002A0102"/>
    <w:rsid w:val="002B7BE7"/>
    <w:rsid w:val="003B1783"/>
    <w:rsid w:val="00403412"/>
    <w:rsid w:val="00462B2E"/>
    <w:rsid w:val="004A67D7"/>
    <w:rsid w:val="0059139F"/>
    <w:rsid w:val="005F1F4B"/>
    <w:rsid w:val="00655690"/>
    <w:rsid w:val="0071630F"/>
    <w:rsid w:val="00716408"/>
    <w:rsid w:val="007D5F64"/>
    <w:rsid w:val="00824944"/>
    <w:rsid w:val="0084382B"/>
    <w:rsid w:val="008923AB"/>
    <w:rsid w:val="008D1CC9"/>
    <w:rsid w:val="009E0F91"/>
    <w:rsid w:val="009E3FBB"/>
    <w:rsid w:val="00AC770D"/>
    <w:rsid w:val="00B21FFF"/>
    <w:rsid w:val="00B272BD"/>
    <w:rsid w:val="00BA6461"/>
    <w:rsid w:val="00BD47BD"/>
    <w:rsid w:val="00BD4A18"/>
    <w:rsid w:val="00C50892"/>
    <w:rsid w:val="00D36EA1"/>
    <w:rsid w:val="00D85DAB"/>
    <w:rsid w:val="00E65DAE"/>
    <w:rsid w:val="00F33AEC"/>
    <w:rsid w:val="00F47B0B"/>
    <w:rsid w:val="00FD7667"/>
    <w:rsid w:val="036068E4"/>
    <w:rsid w:val="0B2C5A87"/>
    <w:rsid w:val="1441758C"/>
    <w:rsid w:val="200627D3"/>
    <w:rsid w:val="25A967D7"/>
    <w:rsid w:val="27EC5541"/>
    <w:rsid w:val="285A3BEB"/>
    <w:rsid w:val="29DD309B"/>
    <w:rsid w:val="494E2307"/>
    <w:rsid w:val="4B4E6E91"/>
    <w:rsid w:val="60A970BE"/>
    <w:rsid w:val="65EA3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7F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rFonts w:ascii="Calibri" w:eastAsia="宋体" w:hAnsi="Calibri" w:cs="Times New Roman"/>
      <w:sz w:val="18"/>
      <w:szCs w:val="18"/>
    </w:rPr>
  </w:style>
  <w:style w:type="character" w:customStyle="1" w:styleId="Char">
    <w:name w:val="页脚 Char"/>
    <w:basedOn w:val="a0"/>
    <w:link w:val="a3"/>
    <w:uiPriority w:val="99"/>
    <w:qFormat/>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rFonts w:ascii="Calibri" w:eastAsia="宋体" w:hAnsi="Calibri" w:cs="Times New Roman"/>
      <w:sz w:val="18"/>
      <w:szCs w:val="18"/>
    </w:rPr>
  </w:style>
  <w:style w:type="character" w:customStyle="1" w:styleId="Char">
    <w:name w:val="页脚 Char"/>
    <w:basedOn w:val="a0"/>
    <w:link w:val="a3"/>
    <w:uiPriority w:val="99"/>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65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1132</Words>
  <Characters>6459</Characters>
  <Application>Microsoft Office Word</Application>
  <DocSecurity>0</DocSecurity>
  <Lines>53</Lines>
  <Paragraphs>15</Paragraphs>
  <ScaleCrop>false</ScaleCrop>
  <Company>微软中国</Company>
  <LinksUpToDate>false</LinksUpToDate>
  <CharactersWithSpaces>7576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lenovo-8</dc:creator>
  <cp:lastModifiedBy>Administrator</cp:lastModifiedBy>
  <cp:revision>2</cp:revision>
  <dcterms:created xsi:type="dcterms:W3CDTF">2023-04-16T02:01:00Z</dcterms:created>
  <dcterms:modified xsi:type="dcterms:W3CDTF">2023-04-16T02:01:00Z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A6C887D53E884B72B6DB5F8F86498639</vt:lpwstr>
  </property>
</Properties>
</file>